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50A0" w14:textId="202BBF74" w:rsidR="00B538A7" w:rsidRPr="00B538A7" w:rsidRDefault="00B538A7" w:rsidP="00B538A7">
      <w:pPr>
        <w:widowControl w:val="0"/>
        <w:tabs>
          <w:tab w:val="left" w:pos="1985"/>
        </w:tabs>
        <w:spacing w:after="0" w:line="240" w:lineRule="auto"/>
        <w:jc w:val="both"/>
        <w:rPr>
          <w:rFonts w:ascii="Cambria" w:eastAsia="MS Mincho" w:hAnsi="Cambria" w:cs="Times New Roman"/>
          <w:b/>
          <w:kern w:val="2"/>
          <w:sz w:val="24"/>
          <w:szCs w:val="24"/>
        </w:rPr>
      </w:pPr>
      <w:r w:rsidRPr="00B538A7">
        <w:rPr>
          <w:rFonts w:ascii="Cambria" w:eastAsia="MS Mincho" w:hAnsi="Cambria" w:cs="Times New Roman"/>
          <w:b/>
          <w:kern w:val="2"/>
          <w:sz w:val="24"/>
          <w:szCs w:val="24"/>
        </w:rPr>
        <w:t xml:space="preserve">3GPP TSG-RAN4 Meeting #88 </w:t>
      </w:r>
      <w:r w:rsidRPr="00B538A7">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Pr>
          <w:rFonts w:ascii="Cambria" w:eastAsia="MS Mincho" w:hAnsi="Cambria" w:cs="Times New Roman"/>
          <w:b/>
          <w:kern w:val="2"/>
          <w:sz w:val="24"/>
          <w:szCs w:val="24"/>
        </w:rPr>
        <w:tab/>
      </w:r>
      <w:r w:rsidRPr="00B538A7">
        <w:rPr>
          <w:rFonts w:ascii="Cambria" w:eastAsia="MS Mincho" w:hAnsi="Cambria" w:cs="Times New Roman"/>
          <w:b/>
          <w:kern w:val="2"/>
          <w:sz w:val="24"/>
          <w:szCs w:val="24"/>
        </w:rPr>
        <w:t>R4-18</w:t>
      </w:r>
      <w:r w:rsidR="00D73A84">
        <w:rPr>
          <w:rFonts w:ascii="Cambria" w:eastAsia="MS Mincho" w:hAnsi="Cambria" w:cs="Times New Roman"/>
          <w:b/>
          <w:kern w:val="2"/>
          <w:sz w:val="24"/>
          <w:szCs w:val="24"/>
        </w:rPr>
        <w:t>11689</w:t>
      </w:r>
    </w:p>
    <w:p w14:paraId="6102D281" w14:textId="77777777" w:rsidR="00B538A7" w:rsidRPr="00B538A7" w:rsidRDefault="00B538A7" w:rsidP="00B538A7">
      <w:pPr>
        <w:widowControl w:val="0"/>
        <w:tabs>
          <w:tab w:val="left" w:pos="1985"/>
        </w:tabs>
        <w:spacing w:after="0" w:line="240" w:lineRule="auto"/>
        <w:jc w:val="both"/>
        <w:rPr>
          <w:rFonts w:ascii="Cambria" w:eastAsia="MS Mincho" w:hAnsi="Cambria" w:cs="Times New Roman"/>
          <w:b/>
          <w:kern w:val="2"/>
          <w:sz w:val="24"/>
          <w:szCs w:val="24"/>
        </w:rPr>
      </w:pPr>
      <w:r w:rsidRPr="00B538A7">
        <w:rPr>
          <w:rFonts w:ascii="Cambria" w:eastAsia="MS Mincho" w:hAnsi="Cambria" w:cs="Times New Roman"/>
          <w:b/>
          <w:kern w:val="2"/>
          <w:sz w:val="24"/>
          <w:szCs w:val="24"/>
        </w:rPr>
        <w:t>Gothenburg, Sweden, 20 – 24 Aug, 2018</w:t>
      </w:r>
    </w:p>
    <w:p w14:paraId="44528A89" w14:textId="77777777" w:rsidR="00B538A7" w:rsidRPr="00B538A7" w:rsidRDefault="00B538A7" w:rsidP="00B538A7">
      <w:pPr>
        <w:widowControl w:val="0"/>
        <w:tabs>
          <w:tab w:val="left" w:pos="1985"/>
        </w:tabs>
        <w:spacing w:after="0" w:line="240" w:lineRule="auto"/>
        <w:jc w:val="both"/>
        <w:rPr>
          <w:rFonts w:ascii="Cambria" w:eastAsia="SimSun" w:hAnsi="Cambria" w:cs="Times New Roman"/>
          <w:kern w:val="2"/>
          <w:szCs w:val="24"/>
        </w:rPr>
      </w:pPr>
      <w:r w:rsidRPr="00B538A7">
        <w:rPr>
          <w:rFonts w:ascii="Cambria" w:eastAsia="SimSun" w:hAnsi="Cambria" w:cs="Times New Roman"/>
          <w:b/>
          <w:kern w:val="2"/>
          <w:szCs w:val="24"/>
        </w:rPr>
        <w:t xml:space="preserve">Source: </w:t>
      </w:r>
      <w:r w:rsidRPr="00B538A7">
        <w:rPr>
          <w:rFonts w:ascii="Cambria" w:eastAsia="SimSun" w:hAnsi="Cambria" w:cs="Times New Roman"/>
          <w:b/>
          <w:kern w:val="2"/>
          <w:szCs w:val="24"/>
        </w:rPr>
        <w:tab/>
      </w:r>
      <w:r w:rsidRPr="00B538A7">
        <w:rPr>
          <w:rFonts w:ascii="Cambria" w:eastAsia="SimSun" w:hAnsi="Cambria" w:cs="Times New Roman"/>
          <w:kern w:val="2"/>
          <w:szCs w:val="24"/>
        </w:rPr>
        <w:t>Intel</w:t>
      </w:r>
    </w:p>
    <w:p w14:paraId="2D998449" w14:textId="141DE4B6" w:rsidR="00B538A7" w:rsidRPr="00B538A7" w:rsidRDefault="00B538A7" w:rsidP="00B538A7">
      <w:pPr>
        <w:widowControl w:val="0"/>
        <w:tabs>
          <w:tab w:val="left" w:pos="1985"/>
        </w:tabs>
        <w:spacing w:after="0" w:line="240" w:lineRule="auto"/>
        <w:jc w:val="both"/>
        <w:rPr>
          <w:rFonts w:ascii="Cambria" w:eastAsia="SimSun" w:hAnsi="Cambria" w:cs="Times New Roman"/>
          <w:b/>
          <w:kern w:val="2"/>
          <w:szCs w:val="24"/>
        </w:rPr>
      </w:pPr>
      <w:r w:rsidRPr="00B538A7">
        <w:rPr>
          <w:rFonts w:ascii="Cambria" w:eastAsia="SimSun" w:hAnsi="Cambria" w:cs="Times New Roman"/>
          <w:b/>
          <w:kern w:val="2"/>
          <w:szCs w:val="24"/>
        </w:rPr>
        <w:t xml:space="preserve">Title: </w:t>
      </w:r>
      <w:r w:rsidRPr="00B538A7">
        <w:rPr>
          <w:rFonts w:ascii="Cambria" w:eastAsia="SimSun" w:hAnsi="Cambria" w:cs="Times New Roman"/>
          <w:b/>
          <w:kern w:val="2"/>
          <w:szCs w:val="24"/>
        </w:rPr>
        <w:tab/>
      </w:r>
      <w:proofErr w:type="spellStart"/>
      <w:r w:rsidRPr="00B538A7">
        <w:rPr>
          <w:rFonts w:ascii="Cambria" w:eastAsia="SimSun" w:hAnsi="Cambria" w:cs="Times New Roman"/>
          <w:kern w:val="2"/>
          <w:szCs w:val="24"/>
        </w:rPr>
        <w:t>AdHoc</w:t>
      </w:r>
      <w:proofErr w:type="spellEnd"/>
      <w:r w:rsidRPr="00B538A7">
        <w:rPr>
          <w:rFonts w:ascii="Cambria" w:eastAsia="SimSun" w:hAnsi="Cambria" w:cs="Times New Roman"/>
          <w:kern w:val="2"/>
          <w:szCs w:val="24"/>
        </w:rPr>
        <w:t xml:space="preserve"> Minutes for </w:t>
      </w:r>
      <w:r>
        <w:rPr>
          <w:rFonts w:ascii="Cambria" w:eastAsia="SimSun" w:hAnsi="Cambria" w:cs="Times New Roman"/>
          <w:kern w:val="2"/>
          <w:szCs w:val="24"/>
        </w:rPr>
        <w:t>Signal characteristics</w:t>
      </w:r>
    </w:p>
    <w:p w14:paraId="7574A82D" w14:textId="7E54F6FE" w:rsidR="00B538A7" w:rsidRPr="00B538A7" w:rsidRDefault="00B538A7" w:rsidP="00B538A7">
      <w:pPr>
        <w:widowControl w:val="0"/>
        <w:tabs>
          <w:tab w:val="left" w:pos="1985"/>
        </w:tabs>
        <w:spacing w:after="0" w:line="240" w:lineRule="auto"/>
        <w:jc w:val="both"/>
        <w:rPr>
          <w:rFonts w:ascii="Cambria" w:eastAsia="SimSun" w:hAnsi="Cambria" w:cs="Times New Roman"/>
          <w:b/>
          <w:kern w:val="2"/>
          <w:szCs w:val="24"/>
        </w:rPr>
      </w:pPr>
      <w:r w:rsidRPr="00B538A7">
        <w:rPr>
          <w:rFonts w:ascii="Cambria" w:eastAsia="SimSun" w:hAnsi="Cambria" w:cs="Times New Roman"/>
          <w:b/>
          <w:kern w:val="2"/>
          <w:szCs w:val="24"/>
        </w:rPr>
        <w:t>Agenda Item:</w:t>
      </w:r>
      <w:r w:rsidRPr="00B538A7">
        <w:rPr>
          <w:rFonts w:ascii="Cambria" w:eastAsia="SimSun" w:hAnsi="Cambria" w:cs="Times New Roman"/>
          <w:b/>
          <w:kern w:val="2"/>
          <w:szCs w:val="24"/>
        </w:rPr>
        <w:tab/>
      </w:r>
      <w:r w:rsidRPr="00B538A7">
        <w:rPr>
          <w:rFonts w:ascii="Cambria" w:eastAsia="SimSun" w:hAnsi="Cambria" w:cs="Times New Roman"/>
          <w:kern w:val="2"/>
          <w:szCs w:val="24"/>
        </w:rPr>
        <w:t>7.11.</w:t>
      </w:r>
      <w:r w:rsidR="00D73A84">
        <w:rPr>
          <w:rFonts w:ascii="Cambria" w:eastAsia="SimSun" w:hAnsi="Cambria" w:cs="Times New Roman"/>
          <w:kern w:val="2"/>
          <w:szCs w:val="24"/>
        </w:rPr>
        <w:t>8</w:t>
      </w:r>
      <w:bookmarkStart w:id="0" w:name="_GoBack"/>
      <w:bookmarkEnd w:id="0"/>
    </w:p>
    <w:p w14:paraId="1764C761" w14:textId="77777777" w:rsidR="00B538A7" w:rsidRPr="00B538A7" w:rsidRDefault="00B538A7" w:rsidP="00B538A7">
      <w:pPr>
        <w:widowControl w:val="0"/>
        <w:tabs>
          <w:tab w:val="left" w:pos="1985"/>
        </w:tabs>
        <w:spacing w:after="0" w:line="240" w:lineRule="auto"/>
        <w:jc w:val="both"/>
        <w:rPr>
          <w:rFonts w:ascii="Cambria" w:eastAsia="SimSun" w:hAnsi="Cambria" w:cs="Times New Roman"/>
          <w:b/>
          <w:kern w:val="2"/>
          <w:szCs w:val="24"/>
        </w:rPr>
      </w:pPr>
      <w:r w:rsidRPr="00B538A7">
        <w:rPr>
          <w:rFonts w:ascii="Cambria" w:eastAsia="SimSun" w:hAnsi="Cambria" w:cs="Times New Roman"/>
          <w:b/>
          <w:kern w:val="2"/>
          <w:szCs w:val="24"/>
        </w:rPr>
        <w:t>Document for:</w:t>
      </w:r>
      <w:r w:rsidRPr="00B538A7">
        <w:rPr>
          <w:rFonts w:ascii="Cambria" w:eastAsia="SimSun" w:hAnsi="Cambria" w:cs="Times New Roman"/>
          <w:b/>
          <w:kern w:val="2"/>
          <w:szCs w:val="24"/>
        </w:rPr>
        <w:tab/>
      </w:r>
      <w:r w:rsidRPr="00B538A7">
        <w:rPr>
          <w:rFonts w:ascii="Cambria" w:eastAsia="SimSun" w:hAnsi="Cambria" w:cs="Times New Roman" w:hint="eastAsia"/>
          <w:kern w:val="2"/>
          <w:szCs w:val="24"/>
        </w:rPr>
        <w:t>Approval</w:t>
      </w:r>
    </w:p>
    <w:p w14:paraId="60260E9B" w14:textId="77777777" w:rsidR="00B538A7" w:rsidRPr="00B538A7" w:rsidRDefault="00B538A7" w:rsidP="00B538A7"/>
    <w:p w14:paraId="3611A438" w14:textId="7C860AA8" w:rsidR="00C54E02" w:rsidRPr="005D7DA0" w:rsidRDefault="00C54E02" w:rsidP="00C54E02">
      <w:pPr>
        <w:pStyle w:val="Heading1"/>
        <w:rPr>
          <w:b/>
          <w:sz w:val="40"/>
        </w:rPr>
      </w:pPr>
      <w:r>
        <w:rPr>
          <w:b/>
          <w:sz w:val="40"/>
        </w:rPr>
        <w:t>RLM</w:t>
      </w:r>
    </w:p>
    <w:p w14:paraId="2F16C670" w14:textId="77777777" w:rsidR="00C54E02" w:rsidRDefault="00C54E02" w:rsidP="00C54E02">
      <w:pPr>
        <w:pStyle w:val="Heading2"/>
        <w:numPr>
          <w:ilvl w:val="0"/>
          <w:numId w:val="1"/>
        </w:numPr>
        <w:ind w:left="360"/>
      </w:pPr>
      <w:r>
        <w:t>Contributions from companies</w:t>
      </w:r>
    </w:p>
    <w:tbl>
      <w:tblPr>
        <w:tblW w:w="7735" w:type="dxa"/>
        <w:jc w:val="center"/>
        <w:tblLook w:val="04A0" w:firstRow="1" w:lastRow="0" w:firstColumn="1" w:lastColumn="0" w:noHBand="0" w:noVBand="1"/>
      </w:tblPr>
      <w:tblGrid>
        <w:gridCol w:w="1345"/>
        <w:gridCol w:w="3960"/>
        <w:gridCol w:w="2430"/>
      </w:tblGrid>
      <w:tr w:rsidR="00C54E02" w:rsidRPr="005D7DA0" w14:paraId="355D8FE5" w14:textId="77777777" w:rsidTr="00C54E02">
        <w:trPr>
          <w:trHeight w:val="612"/>
          <w:jc w:val="center"/>
        </w:trPr>
        <w:tc>
          <w:tcPr>
            <w:tcW w:w="1345" w:type="dxa"/>
            <w:tcBorders>
              <w:top w:val="single" w:sz="4" w:space="0" w:color="A6A6A6"/>
              <w:left w:val="single" w:sz="4" w:space="0" w:color="A6A6A6"/>
              <w:bottom w:val="single" w:sz="4" w:space="0" w:color="A6A6A6"/>
              <w:right w:val="single" w:sz="4" w:space="0" w:color="A6A6A6"/>
            </w:tcBorders>
            <w:shd w:val="clear" w:color="auto" w:fill="auto"/>
          </w:tcPr>
          <w:p w14:paraId="17C77C73" w14:textId="3304E384" w:rsidR="00C54E02" w:rsidRPr="005D7DA0" w:rsidRDefault="00DC04C1" w:rsidP="00C54E02">
            <w:pPr>
              <w:spacing w:after="0" w:line="240" w:lineRule="auto"/>
              <w:rPr>
                <w:rFonts w:ascii="Arial" w:eastAsia="Times New Roman" w:hAnsi="Arial" w:cs="Arial"/>
                <w:b/>
                <w:bCs/>
                <w:color w:val="0000FF"/>
                <w:sz w:val="16"/>
                <w:szCs w:val="16"/>
                <w:u w:val="single"/>
              </w:rPr>
            </w:pPr>
            <w:hyperlink r:id="rId5" w:history="1">
              <w:r w:rsidR="00C54E02">
                <w:rPr>
                  <w:rStyle w:val="Hyperlink"/>
                  <w:rFonts w:ascii="Arial" w:hAnsi="Arial" w:cs="Arial"/>
                  <w:b/>
                  <w:bCs/>
                  <w:color w:val="0000FF"/>
                  <w:sz w:val="16"/>
                  <w:szCs w:val="16"/>
                </w:rPr>
                <w:t>R4-1809880</w:t>
              </w:r>
            </w:hyperlink>
          </w:p>
        </w:tc>
        <w:tc>
          <w:tcPr>
            <w:tcW w:w="3960" w:type="dxa"/>
            <w:tcBorders>
              <w:top w:val="single" w:sz="4" w:space="0" w:color="A6A6A6"/>
              <w:left w:val="nil"/>
              <w:bottom w:val="single" w:sz="4" w:space="0" w:color="A6A6A6"/>
              <w:right w:val="single" w:sz="4" w:space="0" w:color="A6A6A6"/>
            </w:tcBorders>
            <w:shd w:val="clear" w:color="auto" w:fill="auto"/>
          </w:tcPr>
          <w:p w14:paraId="5AFDFF5F" w14:textId="5D990A54"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Discussion about evaluation time for CSI-RS based NR RLM</w:t>
            </w:r>
          </w:p>
        </w:tc>
        <w:tc>
          <w:tcPr>
            <w:tcW w:w="2430" w:type="dxa"/>
            <w:tcBorders>
              <w:top w:val="single" w:sz="4" w:space="0" w:color="A6A6A6"/>
              <w:left w:val="nil"/>
              <w:bottom w:val="single" w:sz="4" w:space="0" w:color="A6A6A6"/>
              <w:right w:val="single" w:sz="4" w:space="0" w:color="A6A6A6"/>
            </w:tcBorders>
            <w:shd w:val="clear" w:color="auto" w:fill="auto"/>
          </w:tcPr>
          <w:p w14:paraId="5D3AD72C" w14:textId="532E2E61"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Intel Corporation</w:t>
            </w:r>
          </w:p>
        </w:tc>
      </w:tr>
      <w:tr w:rsidR="00C54E02" w:rsidRPr="005D7DA0" w14:paraId="30FFAA17" w14:textId="77777777" w:rsidTr="00C54E02">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61662705" w14:textId="2DB60E5D" w:rsidR="00C54E02" w:rsidRPr="005D7DA0" w:rsidRDefault="00DC04C1" w:rsidP="00C54E02">
            <w:pPr>
              <w:spacing w:after="0" w:line="240" w:lineRule="auto"/>
              <w:rPr>
                <w:rFonts w:ascii="Arial" w:eastAsia="Times New Roman" w:hAnsi="Arial" w:cs="Arial"/>
                <w:b/>
                <w:bCs/>
                <w:color w:val="0000FF"/>
                <w:sz w:val="16"/>
                <w:szCs w:val="16"/>
                <w:u w:val="single"/>
              </w:rPr>
            </w:pPr>
            <w:hyperlink r:id="rId6" w:history="1">
              <w:r w:rsidR="00C54E02">
                <w:rPr>
                  <w:rStyle w:val="Hyperlink"/>
                  <w:rFonts w:ascii="Arial" w:hAnsi="Arial" w:cs="Arial"/>
                  <w:b/>
                  <w:bCs/>
                  <w:color w:val="0000FF"/>
                  <w:sz w:val="16"/>
                  <w:szCs w:val="16"/>
                </w:rPr>
                <w:t>R4-1809881</w:t>
              </w:r>
            </w:hyperlink>
          </w:p>
        </w:tc>
        <w:tc>
          <w:tcPr>
            <w:tcW w:w="3960" w:type="dxa"/>
            <w:tcBorders>
              <w:top w:val="nil"/>
              <w:left w:val="nil"/>
              <w:bottom w:val="single" w:sz="4" w:space="0" w:color="A6A6A6"/>
              <w:right w:val="single" w:sz="4" w:space="0" w:color="A6A6A6"/>
            </w:tcBorders>
            <w:shd w:val="clear" w:color="auto" w:fill="auto"/>
          </w:tcPr>
          <w:p w14:paraId="26F3DB10" w14:textId="3C51D86E"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Discussion about NR RLM remaining issue</w:t>
            </w:r>
          </w:p>
        </w:tc>
        <w:tc>
          <w:tcPr>
            <w:tcW w:w="2430" w:type="dxa"/>
            <w:tcBorders>
              <w:top w:val="nil"/>
              <w:left w:val="nil"/>
              <w:bottom w:val="single" w:sz="4" w:space="0" w:color="A6A6A6"/>
              <w:right w:val="single" w:sz="4" w:space="0" w:color="A6A6A6"/>
            </w:tcBorders>
            <w:shd w:val="clear" w:color="auto" w:fill="auto"/>
          </w:tcPr>
          <w:p w14:paraId="7427AC08" w14:textId="2AE8DB37"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Intel Corporation</w:t>
            </w:r>
          </w:p>
        </w:tc>
      </w:tr>
      <w:tr w:rsidR="00C54E02" w:rsidRPr="005D7DA0" w14:paraId="5F036094"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2CEE1F32" w14:textId="422E8BFF" w:rsidR="00C54E02" w:rsidRPr="005D7DA0" w:rsidRDefault="00DC04C1" w:rsidP="00C54E02">
            <w:pPr>
              <w:spacing w:after="0" w:line="240" w:lineRule="auto"/>
              <w:rPr>
                <w:rFonts w:ascii="Arial" w:eastAsia="Times New Roman" w:hAnsi="Arial" w:cs="Arial"/>
                <w:b/>
                <w:bCs/>
                <w:color w:val="0000FF"/>
                <w:sz w:val="16"/>
                <w:szCs w:val="16"/>
                <w:u w:val="single"/>
              </w:rPr>
            </w:pPr>
            <w:hyperlink r:id="rId7" w:history="1">
              <w:r w:rsidR="00C54E02">
                <w:rPr>
                  <w:rStyle w:val="Hyperlink"/>
                  <w:rFonts w:ascii="Arial" w:hAnsi="Arial" w:cs="Arial"/>
                  <w:b/>
                  <w:bCs/>
                  <w:color w:val="0000FF"/>
                  <w:sz w:val="16"/>
                  <w:szCs w:val="16"/>
                </w:rPr>
                <w:t>R4-1810236</w:t>
              </w:r>
            </w:hyperlink>
          </w:p>
        </w:tc>
        <w:tc>
          <w:tcPr>
            <w:tcW w:w="3960" w:type="dxa"/>
            <w:tcBorders>
              <w:top w:val="nil"/>
              <w:left w:val="nil"/>
              <w:bottom w:val="single" w:sz="4" w:space="0" w:color="A6A6A6"/>
              <w:right w:val="single" w:sz="4" w:space="0" w:color="A6A6A6"/>
            </w:tcBorders>
            <w:shd w:val="clear" w:color="auto" w:fill="auto"/>
          </w:tcPr>
          <w:p w14:paraId="462F97A2" w14:textId="0EBD8643"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Discussion on scheduling availability for RLM</w:t>
            </w:r>
          </w:p>
        </w:tc>
        <w:tc>
          <w:tcPr>
            <w:tcW w:w="2430" w:type="dxa"/>
            <w:tcBorders>
              <w:top w:val="nil"/>
              <w:left w:val="nil"/>
              <w:bottom w:val="single" w:sz="4" w:space="0" w:color="A6A6A6"/>
              <w:right w:val="single" w:sz="4" w:space="0" w:color="A6A6A6"/>
            </w:tcBorders>
            <w:shd w:val="clear" w:color="auto" w:fill="auto"/>
          </w:tcPr>
          <w:p w14:paraId="2AD8ECDB" w14:textId="17D47CE7"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LG Electronics Inc.</w:t>
            </w:r>
          </w:p>
        </w:tc>
      </w:tr>
      <w:tr w:rsidR="00C54E02" w:rsidRPr="005D7DA0" w14:paraId="65493464"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1F9CF17F" w14:textId="4DC8651C" w:rsidR="00C54E02" w:rsidRPr="005D7DA0" w:rsidRDefault="00DC04C1" w:rsidP="00C54E02">
            <w:pPr>
              <w:spacing w:after="0" w:line="240" w:lineRule="auto"/>
              <w:rPr>
                <w:rFonts w:ascii="Arial" w:eastAsia="Times New Roman" w:hAnsi="Arial" w:cs="Arial"/>
                <w:b/>
                <w:bCs/>
                <w:color w:val="0000FF"/>
                <w:sz w:val="16"/>
                <w:szCs w:val="16"/>
                <w:u w:val="single"/>
              </w:rPr>
            </w:pPr>
            <w:hyperlink r:id="rId8" w:history="1">
              <w:r w:rsidR="00C54E02">
                <w:rPr>
                  <w:rStyle w:val="Hyperlink"/>
                  <w:rFonts w:ascii="Arial" w:hAnsi="Arial" w:cs="Arial"/>
                  <w:b/>
                  <w:bCs/>
                  <w:color w:val="0000FF"/>
                  <w:sz w:val="16"/>
                  <w:szCs w:val="16"/>
                </w:rPr>
                <w:t>R4-1810238</w:t>
              </w:r>
            </w:hyperlink>
          </w:p>
        </w:tc>
        <w:tc>
          <w:tcPr>
            <w:tcW w:w="3960" w:type="dxa"/>
            <w:tcBorders>
              <w:top w:val="nil"/>
              <w:left w:val="nil"/>
              <w:bottom w:val="single" w:sz="4" w:space="0" w:color="A6A6A6"/>
              <w:right w:val="single" w:sz="4" w:space="0" w:color="A6A6A6"/>
            </w:tcBorders>
            <w:shd w:val="clear" w:color="auto" w:fill="auto"/>
          </w:tcPr>
          <w:p w14:paraId="62E965E8" w14:textId="1BDBD00C"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CR for scheduling availability on FR2 for RLM</w:t>
            </w:r>
          </w:p>
        </w:tc>
        <w:tc>
          <w:tcPr>
            <w:tcW w:w="2430" w:type="dxa"/>
            <w:tcBorders>
              <w:top w:val="nil"/>
              <w:left w:val="nil"/>
              <w:bottom w:val="single" w:sz="4" w:space="0" w:color="A6A6A6"/>
              <w:right w:val="single" w:sz="4" w:space="0" w:color="A6A6A6"/>
            </w:tcBorders>
            <w:shd w:val="clear" w:color="auto" w:fill="auto"/>
          </w:tcPr>
          <w:p w14:paraId="2EF76E24" w14:textId="5AC90CE9"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LG Electronics Inc.</w:t>
            </w:r>
          </w:p>
        </w:tc>
      </w:tr>
      <w:tr w:rsidR="00C54E02" w:rsidRPr="005D7DA0" w14:paraId="3062734D"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2847E169" w14:textId="6E013B75" w:rsidR="00C54E02" w:rsidRPr="005D7DA0" w:rsidRDefault="00DC04C1" w:rsidP="00C54E02">
            <w:pPr>
              <w:spacing w:after="0" w:line="240" w:lineRule="auto"/>
              <w:rPr>
                <w:rFonts w:ascii="Arial" w:eastAsia="Times New Roman" w:hAnsi="Arial" w:cs="Arial"/>
                <w:b/>
                <w:bCs/>
                <w:color w:val="0000FF"/>
                <w:sz w:val="16"/>
                <w:szCs w:val="16"/>
                <w:u w:val="single"/>
              </w:rPr>
            </w:pPr>
            <w:hyperlink r:id="rId9" w:history="1">
              <w:r w:rsidR="00C54E02">
                <w:rPr>
                  <w:rStyle w:val="Hyperlink"/>
                  <w:rFonts w:ascii="Arial" w:hAnsi="Arial" w:cs="Arial"/>
                  <w:b/>
                  <w:bCs/>
                  <w:color w:val="0000FF"/>
                  <w:sz w:val="16"/>
                  <w:szCs w:val="16"/>
                </w:rPr>
                <w:t>R4-1810243</w:t>
              </w:r>
            </w:hyperlink>
          </w:p>
        </w:tc>
        <w:tc>
          <w:tcPr>
            <w:tcW w:w="3960" w:type="dxa"/>
            <w:tcBorders>
              <w:top w:val="nil"/>
              <w:left w:val="nil"/>
              <w:bottom w:val="single" w:sz="4" w:space="0" w:color="A6A6A6"/>
              <w:right w:val="single" w:sz="4" w:space="0" w:color="A6A6A6"/>
            </w:tcBorders>
            <w:shd w:val="clear" w:color="auto" w:fill="auto"/>
          </w:tcPr>
          <w:p w14:paraId="689F38C2" w14:textId="4052D829"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Remaining issues on RLM</w:t>
            </w:r>
          </w:p>
        </w:tc>
        <w:tc>
          <w:tcPr>
            <w:tcW w:w="2430" w:type="dxa"/>
            <w:tcBorders>
              <w:top w:val="nil"/>
              <w:left w:val="nil"/>
              <w:bottom w:val="single" w:sz="4" w:space="0" w:color="A6A6A6"/>
              <w:right w:val="single" w:sz="4" w:space="0" w:color="A6A6A6"/>
            </w:tcBorders>
            <w:shd w:val="clear" w:color="auto" w:fill="auto"/>
          </w:tcPr>
          <w:p w14:paraId="3F51637C" w14:textId="453B8306" w:rsidR="00C54E02" w:rsidRPr="005D7DA0" w:rsidRDefault="00C54E02" w:rsidP="00C54E02">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C54E02" w:rsidRPr="005D7DA0" w14:paraId="1659192C"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2D6789A9" w14:textId="171E46C3" w:rsidR="00C54E02" w:rsidRPr="005D7DA0" w:rsidRDefault="00DC04C1" w:rsidP="00C54E02">
            <w:pPr>
              <w:spacing w:after="0" w:line="240" w:lineRule="auto"/>
              <w:rPr>
                <w:rFonts w:ascii="Arial" w:eastAsia="Times New Roman" w:hAnsi="Arial" w:cs="Arial"/>
                <w:b/>
                <w:bCs/>
                <w:color w:val="0000FF"/>
                <w:sz w:val="16"/>
                <w:szCs w:val="16"/>
                <w:u w:val="single"/>
              </w:rPr>
            </w:pPr>
            <w:hyperlink r:id="rId10" w:history="1">
              <w:r w:rsidR="00C54E02">
                <w:rPr>
                  <w:rStyle w:val="Hyperlink"/>
                  <w:rFonts w:ascii="Arial" w:hAnsi="Arial" w:cs="Arial"/>
                  <w:b/>
                  <w:bCs/>
                  <w:color w:val="0000FF"/>
                  <w:sz w:val="16"/>
                  <w:szCs w:val="16"/>
                </w:rPr>
                <w:t>R4-1810244</w:t>
              </w:r>
            </w:hyperlink>
          </w:p>
        </w:tc>
        <w:tc>
          <w:tcPr>
            <w:tcW w:w="3960" w:type="dxa"/>
            <w:tcBorders>
              <w:top w:val="nil"/>
              <w:left w:val="nil"/>
              <w:bottom w:val="single" w:sz="4" w:space="0" w:color="A6A6A6"/>
              <w:right w:val="single" w:sz="4" w:space="0" w:color="A6A6A6"/>
            </w:tcBorders>
            <w:shd w:val="clear" w:color="auto" w:fill="auto"/>
          </w:tcPr>
          <w:p w14:paraId="7818F6F3" w14:textId="7F8D688C"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CR on TS38.133 for RLM requirements</w:t>
            </w:r>
          </w:p>
        </w:tc>
        <w:tc>
          <w:tcPr>
            <w:tcW w:w="2430" w:type="dxa"/>
            <w:tcBorders>
              <w:top w:val="nil"/>
              <w:left w:val="nil"/>
              <w:bottom w:val="single" w:sz="4" w:space="0" w:color="A6A6A6"/>
              <w:right w:val="single" w:sz="4" w:space="0" w:color="A6A6A6"/>
            </w:tcBorders>
            <w:shd w:val="clear" w:color="auto" w:fill="auto"/>
          </w:tcPr>
          <w:p w14:paraId="70C6D152" w14:textId="6EF0CE86" w:rsidR="00C54E02" w:rsidRPr="005D7DA0" w:rsidRDefault="00C54E02" w:rsidP="00C54E02">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C54E02" w:rsidRPr="005D7DA0" w14:paraId="5BC79987"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2C3FC7E1" w14:textId="272FDAB3" w:rsidR="00C54E02" w:rsidRPr="005D7DA0" w:rsidRDefault="00DC04C1" w:rsidP="00C54E02">
            <w:pPr>
              <w:spacing w:after="0" w:line="240" w:lineRule="auto"/>
              <w:rPr>
                <w:rFonts w:ascii="Arial" w:eastAsia="Times New Roman" w:hAnsi="Arial" w:cs="Arial"/>
                <w:b/>
                <w:bCs/>
                <w:color w:val="0000FF"/>
                <w:sz w:val="16"/>
                <w:szCs w:val="16"/>
                <w:u w:val="single"/>
              </w:rPr>
            </w:pPr>
            <w:hyperlink r:id="rId11" w:history="1">
              <w:r w:rsidR="00C54E02">
                <w:rPr>
                  <w:rStyle w:val="Hyperlink"/>
                  <w:rFonts w:ascii="Arial" w:hAnsi="Arial" w:cs="Arial"/>
                  <w:b/>
                  <w:bCs/>
                  <w:color w:val="0000FF"/>
                  <w:sz w:val="16"/>
                  <w:szCs w:val="16"/>
                </w:rPr>
                <w:t>R4-1810688</w:t>
              </w:r>
            </w:hyperlink>
          </w:p>
        </w:tc>
        <w:tc>
          <w:tcPr>
            <w:tcW w:w="3960" w:type="dxa"/>
            <w:tcBorders>
              <w:top w:val="nil"/>
              <w:left w:val="nil"/>
              <w:bottom w:val="single" w:sz="4" w:space="0" w:color="A6A6A6"/>
              <w:right w:val="single" w:sz="4" w:space="0" w:color="A6A6A6"/>
            </w:tcBorders>
            <w:shd w:val="clear" w:color="auto" w:fill="auto"/>
          </w:tcPr>
          <w:p w14:paraId="25E3D829" w14:textId="71E5CDC8"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Discussion on open issues on RLM and BFD requirements</w:t>
            </w:r>
          </w:p>
        </w:tc>
        <w:tc>
          <w:tcPr>
            <w:tcW w:w="2430" w:type="dxa"/>
            <w:tcBorders>
              <w:top w:val="nil"/>
              <w:left w:val="nil"/>
              <w:bottom w:val="single" w:sz="4" w:space="0" w:color="A6A6A6"/>
              <w:right w:val="single" w:sz="4" w:space="0" w:color="A6A6A6"/>
            </w:tcBorders>
            <w:shd w:val="clear" w:color="auto" w:fill="auto"/>
          </w:tcPr>
          <w:p w14:paraId="30E85312" w14:textId="181459CF"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54E02" w:rsidRPr="005D7DA0" w14:paraId="4C456FE6"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4F1C1141" w14:textId="5FC62041" w:rsidR="00C54E02" w:rsidRPr="005D7DA0" w:rsidRDefault="00DC04C1" w:rsidP="00C54E02">
            <w:pPr>
              <w:spacing w:after="0" w:line="240" w:lineRule="auto"/>
              <w:rPr>
                <w:rFonts w:ascii="Arial" w:eastAsia="Times New Roman" w:hAnsi="Arial" w:cs="Arial"/>
                <w:b/>
                <w:bCs/>
                <w:color w:val="0000FF"/>
                <w:sz w:val="16"/>
                <w:szCs w:val="16"/>
                <w:u w:val="single"/>
              </w:rPr>
            </w:pPr>
            <w:hyperlink r:id="rId12" w:history="1">
              <w:r w:rsidR="00C54E02">
                <w:rPr>
                  <w:rStyle w:val="Hyperlink"/>
                  <w:rFonts w:ascii="Arial" w:hAnsi="Arial" w:cs="Arial"/>
                  <w:b/>
                  <w:bCs/>
                  <w:color w:val="0000FF"/>
                  <w:sz w:val="16"/>
                  <w:szCs w:val="16"/>
                </w:rPr>
                <w:t>R4-1810689</w:t>
              </w:r>
            </w:hyperlink>
          </w:p>
        </w:tc>
        <w:tc>
          <w:tcPr>
            <w:tcW w:w="3960" w:type="dxa"/>
            <w:tcBorders>
              <w:top w:val="nil"/>
              <w:left w:val="nil"/>
              <w:bottom w:val="single" w:sz="4" w:space="0" w:color="A6A6A6"/>
              <w:right w:val="single" w:sz="4" w:space="0" w:color="A6A6A6"/>
            </w:tcBorders>
            <w:shd w:val="clear" w:color="auto" w:fill="auto"/>
          </w:tcPr>
          <w:p w14:paraId="02CED4F1" w14:textId="4ED05772"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CR on TS38.133 for RLM and BFD requirements</w:t>
            </w:r>
          </w:p>
        </w:tc>
        <w:tc>
          <w:tcPr>
            <w:tcW w:w="2430" w:type="dxa"/>
            <w:tcBorders>
              <w:top w:val="nil"/>
              <w:left w:val="nil"/>
              <w:bottom w:val="single" w:sz="4" w:space="0" w:color="A6A6A6"/>
              <w:right w:val="single" w:sz="4" w:space="0" w:color="A6A6A6"/>
            </w:tcBorders>
            <w:shd w:val="clear" w:color="auto" w:fill="auto"/>
          </w:tcPr>
          <w:p w14:paraId="53CBCB5C" w14:textId="29B79798"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54E02" w:rsidRPr="005D7DA0" w14:paraId="4CC14796"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7CC12D9D" w14:textId="033F5A45" w:rsidR="00C54E02" w:rsidRPr="005D7DA0" w:rsidRDefault="00DC04C1" w:rsidP="00C54E02">
            <w:pPr>
              <w:spacing w:after="0" w:line="240" w:lineRule="auto"/>
              <w:rPr>
                <w:rFonts w:ascii="Arial" w:eastAsia="Times New Roman" w:hAnsi="Arial" w:cs="Arial"/>
                <w:b/>
                <w:bCs/>
                <w:color w:val="0000FF"/>
                <w:sz w:val="16"/>
                <w:szCs w:val="16"/>
                <w:u w:val="single"/>
              </w:rPr>
            </w:pPr>
            <w:hyperlink r:id="rId13" w:history="1">
              <w:r w:rsidR="00C54E02">
                <w:rPr>
                  <w:rStyle w:val="Hyperlink"/>
                  <w:rFonts w:ascii="Arial" w:hAnsi="Arial" w:cs="Arial"/>
                  <w:b/>
                  <w:bCs/>
                  <w:color w:val="0000FF"/>
                  <w:sz w:val="16"/>
                  <w:szCs w:val="16"/>
                </w:rPr>
                <w:t>R4-1810712</w:t>
              </w:r>
            </w:hyperlink>
          </w:p>
        </w:tc>
        <w:tc>
          <w:tcPr>
            <w:tcW w:w="3960" w:type="dxa"/>
            <w:tcBorders>
              <w:top w:val="nil"/>
              <w:left w:val="nil"/>
              <w:bottom w:val="single" w:sz="4" w:space="0" w:color="A6A6A6"/>
              <w:right w:val="single" w:sz="4" w:space="0" w:color="A6A6A6"/>
            </w:tcBorders>
            <w:shd w:val="clear" w:color="auto" w:fill="auto"/>
          </w:tcPr>
          <w:p w14:paraId="19FFCA70" w14:textId="3076B773"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Correction on CSI-RS based RLM</w:t>
            </w:r>
          </w:p>
        </w:tc>
        <w:tc>
          <w:tcPr>
            <w:tcW w:w="2430" w:type="dxa"/>
            <w:tcBorders>
              <w:top w:val="nil"/>
              <w:left w:val="nil"/>
              <w:bottom w:val="single" w:sz="4" w:space="0" w:color="A6A6A6"/>
              <w:right w:val="single" w:sz="4" w:space="0" w:color="A6A6A6"/>
            </w:tcBorders>
            <w:shd w:val="clear" w:color="auto" w:fill="auto"/>
          </w:tcPr>
          <w:p w14:paraId="0505DB78" w14:textId="55687AF7"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54E02" w:rsidRPr="005D7DA0" w14:paraId="77E97F42"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4FFE6912" w14:textId="24422B73" w:rsidR="00C54E02" w:rsidRPr="005D7DA0" w:rsidRDefault="00DC04C1" w:rsidP="00C54E02">
            <w:pPr>
              <w:spacing w:after="0" w:line="240" w:lineRule="auto"/>
              <w:rPr>
                <w:rFonts w:ascii="Arial" w:eastAsia="Times New Roman" w:hAnsi="Arial" w:cs="Arial"/>
                <w:b/>
                <w:bCs/>
                <w:color w:val="0000FF"/>
                <w:sz w:val="16"/>
                <w:szCs w:val="16"/>
                <w:u w:val="single"/>
              </w:rPr>
            </w:pPr>
            <w:hyperlink r:id="rId14" w:history="1">
              <w:r w:rsidR="00C54E02">
                <w:rPr>
                  <w:rStyle w:val="Hyperlink"/>
                  <w:rFonts w:ascii="Arial" w:hAnsi="Arial" w:cs="Arial"/>
                  <w:b/>
                  <w:bCs/>
                  <w:color w:val="0000FF"/>
                  <w:sz w:val="16"/>
                  <w:szCs w:val="16"/>
                </w:rPr>
                <w:t>R4-1810745</w:t>
              </w:r>
            </w:hyperlink>
          </w:p>
        </w:tc>
        <w:tc>
          <w:tcPr>
            <w:tcW w:w="3960" w:type="dxa"/>
            <w:tcBorders>
              <w:top w:val="nil"/>
              <w:left w:val="nil"/>
              <w:bottom w:val="single" w:sz="4" w:space="0" w:color="A6A6A6"/>
              <w:right w:val="single" w:sz="4" w:space="0" w:color="A6A6A6"/>
            </w:tcBorders>
            <w:shd w:val="clear" w:color="auto" w:fill="auto"/>
          </w:tcPr>
          <w:p w14:paraId="6E11C468" w14:textId="1989ACD4"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Remaining issues on CSI-RS based RLM</w:t>
            </w:r>
          </w:p>
        </w:tc>
        <w:tc>
          <w:tcPr>
            <w:tcW w:w="2430" w:type="dxa"/>
            <w:tcBorders>
              <w:top w:val="nil"/>
              <w:left w:val="nil"/>
              <w:bottom w:val="single" w:sz="4" w:space="0" w:color="A6A6A6"/>
              <w:right w:val="single" w:sz="4" w:space="0" w:color="A6A6A6"/>
            </w:tcBorders>
            <w:shd w:val="clear" w:color="auto" w:fill="auto"/>
          </w:tcPr>
          <w:p w14:paraId="3AA8C710" w14:textId="51B7F085"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ZTE</w:t>
            </w:r>
          </w:p>
        </w:tc>
      </w:tr>
      <w:tr w:rsidR="00C54E02" w:rsidRPr="005D7DA0" w14:paraId="7796744D"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2E7DB005" w14:textId="1892FE4D" w:rsidR="00C54E02" w:rsidRPr="005D7DA0" w:rsidRDefault="00DC04C1" w:rsidP="00C54E02">
            <w:pPr>
              <w:spacing w:after="0" w:line="240" w:lineRule="auto"/>
              <w:rPr>
                <w:rFonts w:ascii="Arial" w:eastAsia="Times New Roman" w:hAnsi="Arial" w:cs="Arial"/>
                <w:b/>
                <w:bCs/>
                <w:color w:val="0000FF"/>
                <w:sz w:val="16"/>
                <w:szCs w:val="16"/>
                <w:u w:val="single"/>
              </w:rPr>
            </w:pPr>
            <w:hyperlink r:id="rId15" w:history="1">
              <w:r w:rsidR="00C54E02">
                <w:rPr>
                  <w:rStyle w:val="Hyperlink"/>
                  <w:rFonts w:ascii="Arial" w:hAnsi="Arial" w:cs="Arial"/>
                  <w:b/>
                  <w:bCs/>
                  <w:color w:val="0000FF"/>
                  <w:sz w:val="16"/>
                  <w:szCs w:val="16"/>
                </w:rPr>
                <w:t>R4-1811122</w:t>
              </w:r>
            </w:hyperlink>
          </w:p>
        </w:tc>
        <w:tc>
          <w:tcPr>
            <w:tcW w:w="3960" w:type="dxa"/>
            <w:tcBorders>
              <w:top w:val="nil"/>
              <w:left w:val="nil"/>
              <w:bottom w:val="single" w:sz="4" w:space="0" w:color="A6A6A6"/>
              <w:right w:val="single" w:sz="4" w:space="0" w:color="A6A6A6"/>
            </w:tcBorders>
            <w:shd w:val="clear" w:color="auto" w:fill="auto"/>
          </w:tcPr>
          <w:p w14:paraId="26D67A39" w14:textId="5A329D99"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Remaining RLM requirements</w:t>
            </w:r>
          </w:p>
        </w:tc>
        <w:tc>
          <w:tcPr>
            <w:tcW w:w="2430" w:type="dxa"/>
            <w:tcBorders>
              <w:top w:val="nil"/>
              <w:left w:val="nil"/>
              <w:bottom w:val="single" w:sz="4" w:space="0" w:color="A6A6A6"/>
              <w:right w:val="single" w:sz="4" w:space="0" w:color="A6A6A6"/>
            </w:tcBorders>
            <w:shd w:val="clear" w:color="auto" w:fill="auto"/>
          </w:tcPr>
          <w:p w14:paraId="0D1B9E59" w14:textId="62D4D750"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Nokia, Nokia Shanghai Bell</w:t>
            </w:r>
          </w:p>
        </w:tc>
      </w:tr>
      <w:tr w:rsidR="00C54E02" w:rsidRPr="005D7DA0" w14:paraId="5D21EFDD" w14:textId="77777777" w:rsidTr="00C54E02">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19F10980" w14:textId="1A550503" w:rsidR="00C54E02" w:rsidRPr="005D7DA0" w:rsidRDefault="00DC04C1" w:rsidP="00C54E02">
            <w:pPr>
              <w:spacing w:after="0" w:line="240" w:lineRule="auto"/>
              <w:rPr>
                <w:rFonts w:ascii="Arial" w:eastAsia="Times New Roman" w:hAnsi="Arial" w:cs="Arial"/>
                <w:b/>
                <w:bCs/>
                <w:color w:val="0000FF"/>
                <w:sz w:val="16"/>
                <w:szCs w:val="16"/>
                <w:u w:val="single"/>
              </w:rPr>
            </w:pPr>
            <w:hyperlink r:id="rId16" w:history="1">
              <w:r w:rsidR="00C54E02">
                <w:rPr>
                  <w:rStyle w:val="Hyperlink"/>
                  <w:rFonts w:ascii="Arial" w:hAnsi="Arial" w:cs="Arial"/>
                  <w:b/>
                  <w:bCs/>
                  <w:color w:val="0000FF"/>
                  <w:sz w:val="16"/>
                  <w:szCs w:val="16"/>
                </w:rPr>
                <w:t>R4-1811123</w:t>
              </w:r>
            </w:hyperlink>
          </w:p>
        </w:tc>
        <w:tc>
          <w:tcPr>
            <w:tcW w:w="3960" w:type="dxa"/>
            <w:tcBorders>
              <w:top w:val="nil"/>
              <w:left w:val="nil"/>
              <w:bottom w:val="single" w:sz="4" w:space="0" w:color="A6A6A6"/>
              <w:right w:val="single" w:sz="4" w:space="0" w:color="A6A6A6"/>
            </w:tcBorders>
            <w:shd w:val="clear" w:color="auto" w:fill="auto"/>
          </w:tcPr>
          <w:p w14:paraId="4F0623C1" w14:textId="4AADFB9D"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CR on remaining RLM requirements</w:t>
            </w:r>
          </w:p>
        </w:tc>
        <w:tc>
          <w:tcPr>
            <w:tcW w:w="2430" w:type="dxa"/>
            <w:tcBorders>
              <w:top w:val="nil"/>
              <w:left w:val="nil"/>
              <w:bottom w:val="single" w:sz="4" w:space="0" w:color="A6A6A6"/>
              <w:right w:val="single" w:sz="4" w:space="0" w:color="A6A6A6"/>
            </w:tcBorders>
            <w:shd w:val="clear" w:color="auto" w:fill="auto"/>
          </w:tcPr>
          <w:p w14:paraId="39967C0E" w14:textId="0F9A805E" w:rsidR="00C54E02" w:rsidRPr="005D7DA0" w:rsidRDefault="00C54E02" w:rsidP="00C54E02">
            <w:pPr>
              <w:spacing w:after="0" w:line="240" w:lineRule="auto"/>
              <w:rPr>
                <w:rFonts w:ascii="Arial" w:eastAsia="Times New Roman" w:hAnsi="Arial" w:cs="Arial"/>
                <w:sz w:val="16"/>
                <w:szCs w:val="16"/>
              </w:rPr>
            </w:pPr>
            <w:r>
              <w:rPr>
                <w:rFonts w:ascii="Arial" w:hAnsi="Arial" w:cs="Arial"/>
                <w:sz w:val="16"/>
                <w:szCs w:val="16"/>
              </w:rPr>
              <w:t>Nokia, Nokia Shanghai Bell</w:t>
            </w:r>
          </w:p>
        </w:tc>
      </w:tr>
    </w:tbl>
    <w:p w14:paraId="3126AC62" w14:textId="77777777" w:rsidR="00C54E02" w:rsidRDefault="00C54E02" w:rsidP="00C54E02">
      <w:pPr>
        <w:pStyle w:val="Heading2"/>
        <w:numPr>
          <w:ilvl w:val="0"/>
          <w:numId w:val="1"/>
        </w:numPr>
        <w:ind w:left="360"/>
      </w:pPr>
      <w:r>
        <w:t>Proposals from companies</w:t>
      </w:r>
    </w:p>
    <w:tbl>
      <w:tblPr>
        <w:tblW w:w="8095" w:type="dxa"/>
        <w:jc w:val="center"/>
        <w:tblLook w:val="04A0" w:firstRow="1" w:lastRow="0" w:firstColumn="1" w:lastColumn="0" w:noHBand="0" w:noVBand="1"/>
      </w:tblPr>
      <w:tblGrid>
        <w:gridCol w:w="1345"/>
        <w:gridCol w:w="6750"/>
      </w:tblGrid>
      <w:tr w:rsidR="00C54E02" w:rsidRPr="005D7DA0" w14:paraId="3674D922" w14:textId="77777777" w:rsidTr="007071B8">
        <w:trPr>
          <w:trHeight w:val="612"/>
          <w:jc w:val="center"/>
        </w:trPr>
        <w:tc>
          <w:tcPr>
            <w:tcW w:w="1345" w:type="dxa"/>
            <w:tcBorders>
              <w:top w:val="single" w:sz="4" w:space="0" w:color="A6A6A6"/>
              <w:left w:val="single" w:sz="4" w:space="0" w:color="A6A6A6"/>
              <w:bottom w:val="single" w:sz="4" w:space="0" w:color="A6A6A6"/>
              <w:right w:val="single" w:sz="4" w:space="0" w:color="A6A6A6"/>
            </w:tcBorders>
            <w:shd w:val="clear" w:color="auto" w:fill="auto"/>
          </w:tcPr>
          <w:p w14:paraId="07FE139C" w14:textId="77777777" w:rsidR="00C54E02" w:rsidRDefault="00C54E02"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Intel</w:t>
            </w:r>
          </w:p>
          <w:p w14:paraId="33AFEBAB" w14:textId="3942FE4C" w:rsidR="00C0689B" w:rsidRPr="005D7DA0" w:rsidRDefault="00DC04C1" w:rsidP="007071B8">
            <w:pPr>
              <w:spacing w:after="0" w:line="240" w:lineRule="auto"/>
              <w:rPr>
                <w:rFonts w:ascii="Arial" w:eastAsia="Times New Roman" w:hAnsi="Arial" w:cs="Arial"/>
                <w:b/>
                <w:bCs/>
                <w:color w:val="0000FF"/>
                <w:sz w:val="16"/>
                <w:szCs w:val="16"/>
                <w:u w:val="single"/>
              </w:rPr>
            </w:pPr>
            <w:hyperlink r:id="rId17" w:history="1">
              <w:r w:rsidR="00C0689B">
                <w:rPr>
                  <w:rStyle w:val="Hyperlink"/>
                  <w:rFonts w:ascii="Arial" w:hAnsi="Arial" w:cs="Arial"/>
                  <w:b/>
                  <w:bCs/>
                  <w:color w:val="0000FF"/>
                  <w:sz w:val="16"/>
                  <w:szCs w:val="16"/>
                </w:rPr>
                <w:t>R4-1809880</w:t>
              </w:r>
            </w:hyperlink>
          </w:p>
        </w:tc>
        <w:tc>
          <w:tcPr>
            <w:tcW w:w="6750" w:type="dxa"/>
            <w:tcBorders>
              <w:top w:val="single" w:sz="4" w:space="0" w:color="A6A6A6"/>
              <w:left w:val="nil"/>
              <w:bottom w:val="single" w:sz="4" w:space="0" w:color="A6A6A6"/>
              <w:right w:val="single" w:sz="4" w:space="0" w:color="A6A6A6"/>
            </w:tcBorders>
            <w:shd w:val="clear" w:color="auto" w:fill="auto"/>
          </w:tcPr>
          <w:p w14:paraId="7EFC324D" w14:textId="77777777" w:rsidR="00C54E02" w:rsidRDefault="00C54E02" w:rsidP="00C54E02">
            <w:pPr>
              <w:rPr>
                <w:rFonts w:ascii="Times New Roman" w:hAnsi="Times New Roman"/>
              </w:rPr>
            </w:pPr>
            <w:r w:rsidRPr="00D5037E">
              <w:rPr>
                <w:rFonts w:ascii="Times New Roman" w:hAnsi="Times New Roman"/>
                <w:b/>
              </w:rPr>
              <w:t>Observation 1:</w:t>
            </w:r>
            <w:r>
              <w:rPr>
                <w:rFonts w:ascii="Times New Roman" w:hAnsi="Times New Roman"/>
              </w:rPr>
              <w:t xml:space="preserve"> </w:t>
            </w:r>
            <w:r>
              <w:rPr>
                <w:rFonts w:ascii="Times New Roman" w:hAnsi="Times New Roman"/>
                <w:b/>
              </w:rPr>
              <w:t>For CSI-RS RLM with D=1 of 96RB with extended evaluation time with 40 samples, the measurement performance is not good for ETU channel.</w:t>
            </w:r>
          </w:p>
          <w:p w14:paraId="2C22BFB7" w14:textId="77777777" w:rsidR="00C54E02" w:rsidRPr="000571F8" w:rsidRDefault="00C54E02" w:rsidP="00C54E02">
            <w:pPr>
              <w:rPr>
                <w:rFonts w:ascii="Times New Roman" w:hAnsi="Times New Roman"/>
              </w:rPr>
            </w:pPr>
            <w:r w:rsidRPr="000571F8">
              <w:rPr>
                <w:rFonts w:ascii="Times New Roman" w:hAnsi="Times New Roman"/>
                <w:b/>
              </w:rPr>
              <w:t xml:space="preserve">Proposal </w:t>
            </w:r>
            <w:r>
              <w:rPr>
                <w:rFonts w:ascii="Times New Roman" w:hAnsi="Times New Roman"/>
                <w:b/>
              </w:rPr>
              <w:t>1</w:t>
            </w:r>
            <w:r w:rsidRPr="000571F8">
              <w:rPr>
                <w:rFonts w:ascii="Times New Roman" w:hAnsi="Times New Roman"/>
                <w:b/>
              </w:rPr>
              <w:t xml:space="preserve">: </w:t>
            </w:r>
            <w:r>
              <w:rPr>
                <w:rFonts w:ascii="Times New Roman" w:hAnsi="Times New Roman"/>
                <w:b/>
              </w:rPr>
              <w:t>For CSI-RS RLM with D=1, d</w:t>
            </w:r>
            <w:r w:rsidRPr="000571F8">
              <w:rPr>
                <w:rFonts w:ascii="Times New Roman" w:hAnsi="Times New Roman"/>
                <w:b/>
              </w:rPr>
              <w:t>on’t define RLM evaluation time</w:t>
            </w:r>
            <w:r>
              <w:rPr>
                <w:rFonts w:ascii="Times New Roman" w:hAnsi="Times New Roman"/>
                <w:b/>
              </w:rPr>
              <w:t>.</w:t>
            </w:r>
          </w:p>
          <w:p w14:paraId="74BDF535" w14:textId="410AD03D" w:rsidR="00C54E02" w:rsidRPr="00C54E02" w:rsidRDefault="00C54E02" w:rsidP="00C54E02">
            <w:pPr>
              <w:rPr>
                <w:rFonts w:ascii="Times New Roman" w:hAnsi="Times New Roman"/>
                <w:b/>
              </w:rPr>
            </w:pPr>
            <w:r w:rsidRPr="008D4131">
              <w:rPr>
                <w:rFonts w:ascii="Times New Roman" w:hAnsi="Times New Roman"/>
                <w:b/>
              </w:rPr>
              <w:t>Proposal 2: For CSI-RS RLM with D=3, evaluation time of 10/20 samples are extended to 20/40 samples for INS and OOS respectively, or 10/20 samples are only applied to 96RB case.</w:t>
            </w:r>
          </w:p>
        </w:tc>
      </w:tr>
      <w:tr w:rsidR="00C54E02" w:rsidRPr="005D7DA0" w14:paraId="46C0E33B"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75BE2B1D" w14:textId="77777777" w:rsidR="00C54E02" w:rsidRDefault="00C0689B"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Intel</w:t>
            </w:r>
          </w:p>
          <w:p w14:paraId="3BBAAFF7" w14:textId="001EC961" w:rsidR="00C0689B" w:rsidRPr="005D7DA0" w:rsidRDefault="00C0689B" w:rsidP="007071B8">
            <w:pPr>
              <w:spacing w:after="0" w:line="240" w:lineRule="auto"/>
              <w:rPr>
                <w:rFonts w:ascii="Arial" w:eastAsia="Times New Roman" w:hAnsi="Arial" w:cs="Arial"/>
                <w:b/>
                <w:bCs/>
                <w:color w:val="0000FF"/>
                <w:sz w:val="16"/>
                <w:szCs w:val="16"/>
                <w:u w:val="single"/>
              </w:rPr>
            </w:pPr>
            <w:r w:rsidRPr="00C0689B">
              <w:rPr>
                <w:rFonts w:ascii="Arial" w:hAnsi="Arial" w:cs="Arial"/>
                <w:b/>
                <w:bCs/>
                <w:color w:val="0000FF"/>
                <w:sz w:val="16"/>
                <w:szCs w:val="16"/>
                <w:u w:val="single"/>
              </w:rPr>
              <w:t>R4-1809880</w:t>
            </w:r>
            <w:r>
              <w:rPr>
                <w:rFonts w:ascii="Arial" w:eastAsia="Times New Roman" w:hAnsi="Arial" w:cs="Arial"/>
                <w:b/>
                <w:bCs/>
                <w:color w:val="0000FF"/>
                <w:sz w:val="16"/>
                <w:szCs w:val="16"/>
                <w:u w:val="single"/>
              </w:rPr>
              <w:t>1</w:t>
            </w:r>
          </w:p>
        </w:tc>
        <w:tc>
          <w:tcPr>
            <w:tcW w:w="6750" w:type="dxa"/>
            <w:tcBorders>
              <w:top w:val="nil"/>
              <w:left w:val="nil"/>
              <w:bottom w:val="single" w:sz="4" w:space="0" w:color="A6A6A6"/>
              <w:right w:val="single" w:sz="4" w:space="0" w:color="A6A6A6"/>
            </w:tcBorders>
            <w:shd w:val="clear" w:color="auto" w:fill="auto"/>
          </w:tcPr>
          <w:p w14:paraId="39E92065" w14:textId="77777777" w:rsidR="00C0689B" w:rsidRDefault="00C0689B" w:rsidP="00C0689B">
            <w:pPr>
              <w:rPr>
                <w:rFonts w:ascii="Times New Roman" w:hAnsi="Times New Roman"/>
                <w:b/>
              </w:rPr>
            </w:pPr>
            <w:r w:rsidRPr="00F4515C">
              <w:rPr>
                <w:rFonts w:ascii="Times New Roman" w:hAnsi="Times New Roman"/>
                <w:b/>
              </w:rPr>
              <w:t xml:space="preserve">Proposal 1: Needs RAN1 or RAN2 to clarify whether </w:t>
            </w:r>
            <w:proofErr w:type="spellStart"/>
            <w:r w:rsidRPr="00F4515C">
              <w:rPr>
                <w:rFonts w:ascii="Times New Roman" w:hAnsi="Times New Roman"/>
                <w:b/>
              </w:rPr>
              <w:t>maxNumberRxBeam</w:t>
            </w:r>
            <w:proofErr w:type="spellEnd"/>
            <w:r w:rsidRPr="00F4515C">
              <w:rPr>
                <w:rFonts w:ascii="Times New Roman" w:hAnsi="Times New Roman"/>
                <w:b/>
              </w:rPr>
              <w:t xml:space="preserve"> can be used for CSI-RS RLM.</w:t>
            </w:r>
          </w:p>
          <w:p w14:paraId="3F8C932A" w14:textId="77777777" w:rsidR="00C0689B" w:rsidRPr="00BF66FE" w:rsidRDefault="00C0689B" w:rsidP="00C0689B">
            <w:pPr>
              <w:rPr>
                <w:rFonts w:ascii="Times New Roman" w:hAnsi="Times New Roman"/>
              </w:rPr>
            </w:pPr>
            <w:r w:rsidRPr="00BF66FE">
              <w:rPr>
                <w:rFonts w:ascii="Times New Roman" w:hAnsi="Times New Roman"/>
                <w:b/>
              </w:rPr>
              <w:t>Proposal 2: N=</w:t>
            </w:r>
            <w:r>
              <w:rPr>
                <w:rFonts w:ascii="Times New Roman" w:hAnsi="Times New Roman"/>
                <w:b/>
              </w:rPr>
              <w:t>N1</w:t>
            </w:r>
            <w:r w:rsidRPr="00BF66FE">
              <w:rPr>
                <w:rFonts w:ascii="Times New Roman" w:hAnsi="Times New Roman"/>
                <w:b/>
              </w:rPr>
              <w:t xml:space="preserve"> for Rx beam sweeping number for SSB RLM FR2.</w:t>
            </w:r>
            <w:r w:rsidRPr="00BF66FE">
              <w:rPr>
                <w:rFonts w:ascii="Times New Roman" w:hAnsi="Times New Roman"/>
              </w:rPr>
              <w:tab/>
            </w:r>
          </w:p>
          <w:p w14:paraId="0EF68F3F" w14:textId="77777777" w:rsidR="00C0689B" w:rsidRDefault="00C0689B" w:rsidP="00C0689B">
            <w:pPr>
              <w:rPr>
                <w:rFonts w:ascii="Times New Roman" w:hAnsi="Times New Roman"/>
              </w:rPr>
            </w:pPr>
            <w:r w:rsidRPr="005F27F3">
              <w:rPr>
                <w:rFonts w:ascii="Times New Roman" w:hAnsi="Times New Roman"/>
                <w:b/>
              </w:rPr>
              <w:lastRenderedPageBreak/>
              <w:t xml:space="preserve">Proposal </w:t>
            </w:r>
            <w:r>
              <w:rPr>
                <w:rFonts w:ascii="Times New Roman" w:hAnsi="Times New Roman"/>
                <w:b/>
              </w:rPr>
              <w:t>3</w:t>
            </w:r>
            <w:r w:rsidRPr="005F27F3">
              <w:rPr>
                <w:rFonts w:ascii="Times New Roman" w:hAnsi="Times New Roman"/>
                <w:b/>
              </w:rPr>
              <w:t>: The overlap between CSI-RS RLM and SMTC means that CSI-RS based RLM is within the SMTC window duration.</w:t>
            </w:r>
            <w:r w:rsidRPr="00BF66FE">
              <w:rPr>
                <w:rFonts w:ascii="Times New Roman" w:hAnsi="Times New Roman"/>
              </w:rPr>
              <w:tab/>
            </w:r>
          </w:p>
          <w:p w14:paraId="7E8EC8F9" w14:textId="360B60E9" w:rsidR="00C54E02" w:rsidRPr="00C0689B" w:rsidRDefault="00C0689B" w:rsidP="00C0689B">
            <w:pPr>
              <w:spacing w:after="180" w:line="240" w:lineRule="auto"/>
              <w:rPr>
                <w:rFonts w:ascii="Times New Roman" w:hAnsi="Times New Roman"/>
                <w:b/>
              </w:rPr>
            </w:pPr>
            <w:r w:rsidRPr="00BF66FE">
              <w:rPr>
                <w:rFonts w:ascii="Times New Roman" w:hAnsi="Times New Roman"/>
                <w:b/>
              </w:rPr>
              <w:t xml:space="preserve">Proposal </w:t>
            </w:r>
            <w:r>
              <w:rPr>
                <w:rFonts w:ascii="Times New Roman" w:hAnsi="Times New Roman"/>
                <w:b/>
              </w:rPr>
              <w:t>4</w:t>
            </w:r>
            <w:r w:rsidRPr="00BF66FE">
              <w:rPr>
                <w:rFonts w:ascii="Times New Roman" w:hAnsi="Times New Roman"/>
                <w:b/>
              </w:rPr>
              <w:t xml:space="preserve">: When the CSI-RS RLM outside MG are fully overlapping with SMTC in FR2, </w:t>
            </w:r>
            <w:proofErr w:type="spellStart"/>
            <w:r w:rsidRPr="00BF66FE">
              <w:rPr>
                <w:rFonts w:ascii="Times New Roman" w:hAnsi="Times New Roman"/>
                <w:b/>
              </w:rPr>
              <w:t>P</w:t>
            </w:r>
            <w:r w:rsidRPr="00BF66FE">
              <w:rPr>
                <w:rFonts w:ascii="Times New Roman" w:hAnsi="Times New Roman"/>
                <w:b/>
                <w:vertAlign w:val="subscript"/>
              </w:rPr>
              <w:t>sharing</w:t>
            </w:r>
            <w:proofErr w:type="spellEnd"/>
            <w:r w:rsidRPr="00BF66FE">
              <w:rPr>
                <w:rFonts w:ascii="Times New Roman" w:hAnsi="Times New Roman"/>
                <w:b/>
                <w:vertAlign w:val="subscript"/>
              </w:rPr>
              <w:t xml:space="preserve"> factor</w:t>
            </w:r>
            <w:r w:rsidRPr="00BF66FE">
              <w:rPr>
                <w:rFonts w:ascii="Times New Roman" w:hAnsi="Times New Roman"/>
                <w:b/>
              </w:rPr>
              <w:t xml:space="preserve"> =3.</w:t>
            </w:r>
          </w:p>
        </w:tc>
      </w:tr>
      <w:tr w:rsidR="00D35546" w:rsidRPr="005D7DA0" w14:paraId="1D85BB5E"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38137C0E" w14:textId="77777777" w:rsidR="00D35546" w:rsidRDefault="00D35546"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LG</w:t>
            </w:r>
          </w:p>
          <w:p w14:paraId="0ECCB818" w14:textId="5EBF29BD" w:rsidR="00D35546" w:rsidRDefault="00DC04C1" w:rsidP="007071B8">
            <w:pPr>
              <w:spacing w:after="0" w:line="240" w:lineRule="auto"/>
              <w:rPr>
                <w:rFonts w:ascii="Arial" w:eastAsia="Times New Roman" w:hAnsi="Arial" w:cs="Arial"/>
                <w:b/>
                <w:bCs/>
                <w:color w:val="0000FF"/>
                <w:sz w:val="16"/>
                <w:szCs w:val="16"/>
                <w:u w:val="single"/>
              </w:rPr>
            </w:pPr>
            <w:hyperlink r:id="rId18" w:history="1">
              <w:r w:rsidR="00D35546">
                <w:rPr>
                  <w:rStyle w:val="Hyperlink"/>
                  <w:rFonts w:ascii="Arial" w:hAnsi="Arial" w:cs="Arial"/>
                  <w:b/>
                  <w:bCs/>
                  <w:color w:val="0000FF"/>
                  <w:sz w:val="16"/>
                  <w:szCs w:val="16"/>
                </w:rPr>
                <w:t>R4-1810236</w:t>
              </w:r>
            </w:hyperlink>
          </w:p>
          <w:p w14:paraId="4EE85580" w14:textId="34D70625" w:rsidR="00D35546" w:rsidRDefault="00D35546" w:rsidP="007071B8">
            <w:pPr>
              <w:spacing w:after="0" w:line="240" w:lineRule="auto"/>
              <w:rPr>
                <w:rFonts w:ascii="Arial" w:eastAsia="Times New Roman" w:hAnsi="Arial" w:cs="Arial"/>
                <w:b/>
                <w:bCs/>
                <w:color w:val="0000FF"/>
                <w:sz w:val="16"/>
                <w:szCs w:val="16"/>
                <w:u w:val="single"/>
              </w:rPr>
            </w:pPr>
          </w:p>
        </w:tc>
        <w:tc>
          <w:tcPr>
            <w:tcW w:w="6750" w:type="dxa"/>
            <w:tcBorders>
              <w:top w:val="nil"/>
              <w:left w:val="nil"/>
              <w:bottom w:val="single" w:sz="4" w:space="0" w:color="A6A6A6"/>
              <w:right w:val="single" w:sz="4" w:space="0" w:color="A6A6A6"/>
            </w:tcBorders>
            <w:shd w:val="clear" w:color="auto" w:fill="auto"/>
          </w:tcPr>
          <w:p w14:paraId="358C8421" w14:textId="77777777" w:rsidR="00D35546" w:rsidRDefault="00D35546" w:rsidP="00D35546">
            <w:pPr>
              <w:pStyle w:val="BodyText"/>
              <w:numPr>
                <w:ilvl w:val="0"/>
                <w:numId w:val="7"/>
              </w:numPr>
              <w:jc w:val="both"/>
              <w:rPr>
                <w:lang w:eastAsia="ko-KR"/>
              </w:rPr>
            </w:pPr>
            <w:r w:rsidRPr="00717B7E">
              <w:rPr>
                <w:b/>
                <w:i/>
                <w:lang w:eastAsia="ko-KR"/>
              </w:rPr>
              <w:t>Observation 1</w:t>
            </w:r>
            <w:r>
              <w:rPr>
                <w:lang w:eastAsia="ko-KR"/>
              </w:rPr>
              <w:t>: For condition 1) and 2), the same Rx beam is applied for RLM-RS and PDCCH/PDSCH.</w:t>
            </w:r>
          </w:p>
          <w:p w14:paraId="6AB5B6D5" w14:textId="77777777" w:rsidR="00D35546" w:rsidRPr="00924349" w:rsidRDefault="00D35546" w:rsidP="00D35546">
            <w:pPr>
              <w:pStyle w:val="BodyText"/>
              <w:numPr>
                <w:ilvl w:val="0"/>
                <w:numId w:val="7"/>
              </w:numPr>
              <w:jc w:val="both"/>
              <w:rPr>
                <w:lang w:eastAsia="ko-KR"/>
              </w:rPr>
            </w:pPr>
            <w:r w:rsidRPr="00717B7E">
              <w:rPr>
                <w:b/>
                <w:i/>
                <w:lang w:eastAsia="ko-KR"/>
              </w:rPr>
              <w:t>Observation 2</w:t>
            </w:r>
            <w:r>
              <w:rPr>
                <w:lang w:eastAsia="ko-KR"/>
              </w:rPr>
              <w:t xml:space="preserve">: For condition 3), it cannot guarantee that the same Rx beam is used for RLM-RS and PDCCH/PDSCH. </w:t>
            </w:r>
          </w:p>
          <w:p w14:paraId="698E0268" w14:textId="555B9103" w:rsidR="00D35546" w:rsidRPr="00B03DCA" w:rsidRDefault="00D35546" w:rsidP="00D35546">
            <w:pPr>
              <w:pStyle w:val="BodyText"/>
              <w:jc w:val="both"/>
              <w:rPr>
                <w:lang w:val="en-US" w:eastAsia="ko-KR"/>
              </w:rPr>
            </w:pPr>
            <w:r w:rsidRPr="00B03DCA">
              <w:rPr>
                <w:b/>
                <w:i/>
                <w:lang w:val="en-US" w:eastAsia="ko-KR"/>
              </w:rPr>
              <w:t>Proposal</w:t>
            </w:r>
            <w:r w:rsidRPr="00B03DCA">
              <w:rPr>
                <w:lang w:val="en-US" w:eastAsia="ko-KR"/>
              </w:rPr>
              <w:t xml:space="preserve"> : Scheduling availability for RLM in FR2 should be updated with </w:t>
            </w:r>
          </w:p>
          <w:p w14:paraId="07FF4280" w14:textId="77777777" w:rsidR="00D35546" w:rsidRPr="00B03DCA" w:rsidRDefault="00D35546" w:rsidP="00D35546">
            <w:r w:rsidRPr="00B03DCA">
              <w:t xml:space="preserve">If UE is not provided high layer parameter </w:t>
            </w:r>
            <w:proofErr w:type="spellStart"/>
            <w:r w:rsidRPr="00B03DCA">
              <w:rPr>
                <w:i/>
              </w:rPr>
              <w:t>RadioLinkMonitoringRS</w:t>
            </w:r>
            <w:proofErr w:type="spellEnd"/>
            <w:r w:rsidRPr="00B03DCA">
              <w:t xml:space="preserve"> and UE is provided by higher layer parameter </w:t>
            </w:r>
            <w:r w:rsidRPr="00B03DCA">
              <w:rPr>
                <w:i/>
              </w:rPr>
              <w:t>TCI-state</w:t>
            </w:r>
            <w:r w:rsidRPr="00B03DCA">
              <w:t xml:space="preserve"> for PDCCH SSB/CSI-RS that has QCL-Type D, or if the SSB/CSI-RS configured for RLM is QCL-Type D with DM-RS for PDCCH</w:t>
            </w:r>
          </w:p>
          <w:p w14:paraId="4224EC30" w14:textId="2AD8F16A" w:rsidR="00D35546" w:rsidRPr="00D35546" w:rsidRDefault="00D35546" w:rsidP="00D35546">
            <w:pPr>
              <w:ind w:left="156" w:hangingChars="71" w:hanging="156"/>
            </w:pPr>
            <w:r w:rsidRPr="00B03DCA">
              <w:t>- There are no scheduling restrictions due to radio link monitoring performed with a same subcarrier spacing as PDSCH/PDCCH.</w:t>
            </w:r>
          </w:p>
        </w:tc>
      </w:tr>
      <w:tr w:rsidR="00D35546" w:rsidRPr="005D7DA0" w14:paraId="571BD058"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5B155182" w14:textId="5BE4C8F5" w:rsidR="00D35546" w:rsidRDefault="00D35546"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MTK</w:t>
            </w:r>
          </w:p>
          <w:p w14:paraId="701123E9" w14:textId="28F7CCCF" w:rsidR="00D35546" w:rsidRDefault="00D35546"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R4-1810243</w:t>
            </w:r>
          </w:p>
        </w:tc>
        <w:tc>
          <w:tcPr>
            <w:tcW w:w="6750" w:type="dxa"/>
            <w:tcBorders>
              <w:top w:val="nil"/>
              <w:left w:val="nil"/>
              <w:bottom w:val="single" w:sz="4" w:space="0" w:color="A6A6A6"/>
              <w:right w:val="single" w:sz="4" w:space="0" w:color="A6A6A6"/>
            </w:tcBorders>
            <w:shd w:val="clear" w:color="auto" w:fill="auto"/>
          </w:tcPr>
          <w:p w14:paraId="447EC981" w14:textId="77777777" w:rsidR="00D35546" w:rsidRPr="00966AD7" w:rsidRDefault="00D35546" w:rsidP="00D35546">
            <w:pPr>
              <w:rPr>
                <w:b/>
              </w:rPr>
            </w:pPr>
            <w:r w:rsidRPr="00966AD7">
              <w:rPr>
                <w:b/>
              </w:rPr>
              <w:fldChar w:fldCharType="begin"/>
            </w:r>
            <w:r w:rsidRPr="00966AD7">
              <w:rPr>
                <w:b/>
              </w:rPr>
              <w:instrText xml:space="preserve"> REF _Ref520466981 \h  \* MERGEFORMAT </w:instrText>
            </w:r>
            <w:r w:rsidRPr="00966AD7">
              <w:rPr>
                <w:b/>
              </w:rPr>
            </w:r>
            <w:r w:rsidRPr="00966AD7">
              <w:rPr>
                <w:b/>
              </w:rPr>
              <w:fldChar w:fldCharType="separate"/>
            </w:r>
            <w:r w:rsidRPr="00966AD7">
              <w:rPr>
                <w:b/>
              </w:rPr>
              <w:t xml:space="preserve">Observation </w:t>
            </w:r>
            <w:r w:rsidRPr="00966AD7">
              <w:rPr>
                <w:b/>
                <w:noProof/>
              </w:rPr>
              <w:t>1</w:t>
            </w:r>
            <w:r w:rsidRPr="00966AD7">
              <w:rPr>
                <w:b/>
              </w:rPr>
              <w:t xml:space="preserve">: If SSB for RLM and CSI-RS for RLM are </w:t>
            </w:r>
            <w:proofErr w:type="spellStart"/>
            <w:r w:rsidRPr="00966AD7">
              <w:rPr>
                <w:b/>
              </w:rPr>
              <w:t>FDMed</w:t>
            </w:r>
            <w:proofErr w:type="spellEnd"/>
            <w:r w:rsidRPr="00966AD7">
              <w:rPr>
                <w:b/>
              </w:rPr>
              <w:t>, RAN 4 shall define occasion sharing among SSB(s) for RLM and CSI-RS(s) for RLM. RLM evaluation period scaling factor becomes extremely complicated and the specification loading on RLM evaluation shall be considered.</w:t>
            </w:r>
            <w:r w:rsidRPr="00966AD7">
              <w:rPr>
                <w:b/>
              </w:rPr>
              <w:fldChar w:fldCharType="end"/>
            </w:r>
          </w:p>
          <w:p w14:paraId="4F0538CC" w14:textId="77777777" w:rsidR="00D35546" w:rsidRPr="00966AD7" w:rsidRDefault="00D35546" w:rsidP="00D35546">
            <w:pPr>
              <w:rPr>
                <w:b/>
              </w:rPr>
            </w:pPr>
            <w:r w:rsidRPr="00966AD7">
              <w:rPr>
                <w:b/>
              </w:rPr>
              <w:fldChar w:fldCharType="begin"/>
            </w:r>
            <w:r w:rsidRPr="00966AD7">
              <w:rPr>
                <w:b/>
              </w:rPr>
              <w:instrText xml:space="preserve"> REF _Ref517206740 \h  \* MERGEFORMAT </w:instrText>
            </w:r>
            <w:r w:rsidRPr="00966AD7">
              <w:rPr>
                <w:b/>
              </w:rPr>
            </w:r>
            <w:r w:rsidRPr="00966AD7">
              <w:rPr>
                <w:b/>
              </w:rPr>
              <w:fldChar w:fldCharType="separate"/>
            </w:r>
            <w:r w:rsidRPr="00966AD7">
              <w:rPr>
                <w:b/>
              </w:rPr>
              <w:t xml:space="preserve">Observation </w:t>
            </w:r>
            <w:r w:rsidRPr="00966AD7">
              <w:rPr>
                <w:b/>
                <w:noProof/>
              </w:rPr>
              <w:t>2</w:t>
            </w:r>
            <w:r w:rsidRPr="00966AD7">
              <w:rPr>
                <w:b/>
              </w:rPr>
              <w:t xml:space="preserve">: </w:t>
            </w:r>
            <w:r w:rsidRPr="00966AD7">
              <w:rPr>
                <w:b/>
                <w:lang w:eastAsia="ja-JP"/>
              </w:rPr>
              <w:t xml:space="preserve">RLM behavior also becomes </w:t>
            </w:r>
            <w:proofErr w:type="spellStart"/>
            <w:r w:rsidRPr="00966AD7">
              <w:rPr>
                <w:b/>
                <w:lang w:eastAsia="ja-JP"/>
              </w:rPr>
              <w:t>simultaneousRxDataSSB-DiffNumerology</w:t>
            </w:r>
            <w:proofErr w:type="spellEnd"/>
            <w:r w:rsidRPr="00966AD7">
              <w:rPr>
                <w:b/>
                <w:lang w:eastAsia="ja-JP"/>
              </w:rPr>
              <w:t xml:space="preserve"> dependent if network only grantees that,</w:t>
            </w:r>
            <w:r w:rsidRPr="00966AD7">
              <w:rPr>
                <w:b/>
              </w:rPr>
              <w:t xml:space="preserve"> only for UE which does not support </w:t>
            </w:r>
            <w:proofErr w:type="spellStart"/>
            <w:r w:rsidRPr="00966AD7">
              <w:rPr>
                <w:b/>
                <w:lang w:eastAsia="ja-JP"/>
              </w:rPr>
              <w:t>simultaneousRxDataSSB-DiffNumerology</w:t>
            </w:r>
            <w:proofErr w:type="spellEnd"/>
            <w:r w:rsidRPr="00966AD7">
              <w:rPr>
                <w:b/>
                <w:lang w:eastAsia="ja-JP"/>
              </w:rPr>
              <w:t xml:space="preserve">, </w:t>
            </w:r>
            <w:r w:rsidRPr="00966AD7">
              <w:rPr>
                <w:b/>
              </w:rPr>
              <w:t xml:space="preserve">CSI-RS based RLM-RS and SSB based RLM-RS are </w:t>
            </w:r>
            <w:proofErr w:type="spellStart"/>
            <w:r w:rsidRPr="00966AD7">
              <w:rPr>
                <w:b/>
              </w:rPr>
              <w:t>TDMed</w:t>
            </w:r>
            <w:proofErr w:type="spellEnd"/>
            <w:r w:rsidRPr="00966AD7">
              <w:rPr>
                <w:b/>
                <w:lang w:eastAsia="ja-JP"/>
              </w:rPr>
              <w:t>.</w:t>
            </w:r>
            <w:r w:rsidRPr="00966AD7">
              <w:rPr>
                <w:b/>
              </w:rPr>
              <w:fldChar w:fldCharType="end"/>
            </w:r>
          </w:p>
          <w:p w14:paraId="1660C945" w14:textId="77777777" w:rsidR="00D35546" w:rsidRPr="00966AD7" w:rsidRDefault="00D35546" w:rsidP="00D35546">
            <w:pPr>
              <w:rPr>
                <w:b/>
              </w:rPr>
            </w:pPr>
            <w:r w:rsidRPr="00966AD7">
              <w:rPr>
                <w:b/>
              </w:rPr>
              <w:fldChar w:fldCharType="begin"/>
            </w:r>
            <w:r w:rsidRPr="00966AD7">
              <w:rPr>
                <w:b/>
              </w:rPr>
              <w:instrText xml:space="preserve"> REF _Ref517112306 \h  \* MERGEFORMAT </w:instrText>
            </w:r>
            <w:r w:rsidRPr="00966AD7">
              <w:rPr>
                <w:b/>
              </w:rPr>
            </w:r>
            <w:r w:rsidRPr="00966AD7">
              <w:rPr>
                <w:b/>
              </w:rPr>
              <w:fldChar w:fldCharType="separate"/>
            </w:r>
            <w:r w:rsidRPr="00966AD7">
              <w:rPr>
                <w:b/>
              </w:rPr>
              <w:t xml:space="preserve">Proposal </w:t>
            </w:r>
            <w:r w:rsidRPr="00966AD7">
              <w:rPr>
                <w:b/>
                <w:noProof/>
              </w:rPr>
              <w:t>1</w:t>
            </w:r>
            <w:r w:rsidRPr="00966AD7">
              <w:rPr>
                <w:b/>
              </w:rPr>
              <w:t xml:space="preserve">: Regardless of </w:t>
            </w:r>
            <w:proofErr w:type="spellStart"/>
            <w:r w:rsidRPr="00966AD7">
              <w:rPr>
                <w:b/>
                <w:lang w:eastAsia="ja-JP"/>
              </w:rPr>
              <w:t>simultaneousRxDataSSB-DiffNumerology</w:t>
            </w:r>
            <w:proofErr w:type="spellEnd"/>
            <w:r w:rsidRPr="00966AD7">
              <w:rPr>
                <w:b/>
                <w:lang w:eastAsia="ja-JP"/>
              </w:rPr>
              <w:t xml:space="preserve"> capability</w:t>
            </w:r>
            <w:r w:rsidRPr="00966AD7">
              <w:rPr>
                <w:b/>
              </w:rPr>
              <w:t xml:space="preserve">, to have unified CSI-RS based RLM behavior and to reduce RAN4 specification loading, CSI-RS based RLM-RS and SSB based RLM-RS are </w:t>
            </w:r>
            <w:proofErr w:type="spellStart"/>
            <w:r w:rsidRPr="00966AD7">
              <w:rPr>
                <w:b/>
              </w:rPr>
              <w:t>TDMed</w:t>
            </w:r>
            <w:proofErr w:type="spellEnd"/>
            <w:r w:rsidRPr="00966AD7">
              <w:rPr>
                <w:b/>
              </w:rPr>
              <w:t>.</w:t>
            </w:r>
            <w:r w:rsidRPr="00966AD7">
              <w:rPr>
                <w:b/>
              </w:rPr>
              <w:fldChar w:fldCharType="end"/>
            </w:r>
          </w:p>
          <w:p w14:paraId="1A1629C5" w14:textId="77777777" w:rsidR="00D35546" w:rsidRPr="00966AD7" w:rsidRDefault="00D35546" w:rsidP="00D35546">
            <w:pPr>
              <w:rPr>
                <w:b/>
              </w:rPr>
            </w:pPr>
            <w:r w:rsidRPr="00966AD7">
              <w:rPr>
                <w:b/>
              </w:rPr>
              <w:fldChar w:fldCharType="begin"/>
            </w:r>
            <w:r w:rsidRPr="00966AD7">
              <w:rPr>
                <w:b/>
              </w:rPr>
              <w:instrText xml:space="preserve"> REF _Ref520467067 \h  \* MERGEFORMAT </w:instrText>
            </w:r>
            <w:r w:rsidRPr="00966AD7">
              <w:rPr>
                <w:b/>
              </w:rPr>
            </w:r>
            <w:r w:rsidRPr="00966AD7">
              <w:rPr>
                <w:b/>
              </w:rPr>
              <w:fldChar w:fldCharType="separate"/>
            </w:r>
            <w:r w:rsidRPr="00966AD7">
              <w:rPr>
                <w:b/>
              </w:rPr>
              <w:t xml:space="preserve">Proposal </w:t>
            </w:r>
            <w:r w:rsidRPr="00966AD7">
              <w:rPr>
                <w:b/>
                <w:noProof/>
              </w:rPr>
              <w:t>2</w:t>
            </w:r>
            <w:r w:rsidRPr="00966AD7">
              <w:rPr>
                <w:b/>
              </w:rPr>
              <w:t>: For FR2, the scaling factor for SSB-based RLM evaluation period shall consider the following scenarios:</w:t>
            </w:r>
            <w:r w:rsidRPr="00966AD7">
              <w:rPr>
                <w:b/>
              </w:rPr>
              <w:fldChar w:fldCharType="end"/>
            </w:r>
          </w:p>
          <w:p w14:paraId="5F4D2BE7" w14:textId="77777777" w:rsidR="00D35546" w:rsidRPr="006613DC" w:rsidRDefault="00D35546" w:rsidP="00D35546">
            <w:pPr>
              <w:pStyle w:val="Caption"/>
              <w:numPr>
                <w:ilvl w:val="0"/>
                <w:numId w:val="9"/>
              </w:numPr>
              <w:rPr>
                <w:rFonts w:asciiTheme="minorHAnsi" w:hAnsiTheme="minorHAnsi"/>
                <w:sz w:val="22"/>
                <w:szCs w:val="22"/>
              </w:rPr>
            </w:pPr>
            <w:r w:rsidRPr="006613DC">
              <w:rPr>
                <w:rFonts w:asciiTheme="minorHAnsi" w:hAnsiTheme="minorHAnsi"/>
                <w:sz w:val="22"/>
                <w:szCs w:val="22"/>
              </w:rPr>
              <w:t xml:space="preserve">P=1, when RLM-RS is not overlapped with measurement gap and also not overlapped with SMTC occasion. </w:t>
            </w:r>
          </w:p>
          <w:p w14:paraId="2E9A25BE" w14:textId="77777777" w:rsidR="00D35546" w:rsidRPr="006613DC" w:rsidRDefault="00D35546" w:rsidP="00D35546">
            <w:pPr>
              <w:pStyle w:val="Caption"/>
              <w:numPr>
                <w:ilvl w:val="0"/>
                <w:numId w:val="9"/>
              </w:numPr>
              <w:rPr>
                <w:rFonts w:asciiTheme="minorHAnsi" w:hAnsiTheme="minorHAnsi"/>
                <w:sz w:val="22"/>
                <w:szCs w:val="22"/>
              </w:rPr>
            </w:pPr>
            <w:r w:rsidRPr="006613DC">
              <w:rPr>
                <w:rFonts w:asciiTheme="minorHAnsi" w:eastAsia="?? ??" w:hAnsiTheme="minorHAnsi"/>
                <w:sz w:val="22"/>
                <w:szCs w:val="22"/>
              </w:rPr>
              <w:t>P=1/(1 – T</w:t>
            </w:r>
            <w:r w:rsidRPr="006613DC">
              <w:rPr>
                <w:rFonts w:asciiTheme="minorHAnsi" w:eastAsia="?? ??" w:hAnsiTheme="minorHAnsi"/>
                <w:sz w:val="22"/>
                <w:szCs w:val="22"/>
                <w:vertAlign w:val="subscript"/>
              </w:rPr>
              <w:t>SSB</w:t>
            </w:r>
            <w:r w:rsidRPr="006613DC">
              <w:rPr>
                <w:rFonts w:asciiTheme="minorHAnsi" w:eastAsia="?? ??" w:hAnsiTheme="minorHAnsi"/>
                <w:sz w:val="22"/>
                <w:szCs w:val="22"/>
              </w:rPr>
              <w:t>/MGRP)</w:t>
            </w:r>
            <w:r w:rsidRPr="006613DC">
              <w:rPr>
                <w:rFonts w:asciiTheme="minorHAnsi" w:hAnsiTheme="minorHAnsi"/>
                <w:sz w:val="22"/>
                <w:szCs w:val="22"/>
              </w:rPr>
              <w:t>, when RLM-RS is partially overlapped with measurement gap and RLM-RS is not overlapped with SMTC occasion (T</w:t>
            </w:r>
            <w:r w:rsidRPr="006613DC">
              <w:rPr>
                <w:rFonts w:asciiTheme="minorHAnsi" w:hAnsiTheme="minorHAnsi"/>
                <w:sz w:val="22"/>
                <w:szCs w:val="22"/>
                <w:vertAlign w:val="subscript"/>
              </w:rPr>
              <w:t>SSB</w:t>
            </w:r>
            <w:r w:rsidRPr="006613DC">
              <w:rPr>
                <w:rFonts w:asciiTheme="minorHAnsi" w:hAnsiTheme="minorHAnsi"/>
                <w:sz w:val="22"/>
                <w:szCs w:val="22"/>
              </w:rPr>
              <w:t xml:space="preserve"> &lt; MGRP)</w:t>
            </w:r>
          </w:p>
          <w:p w14:paraId="6AA6C848" w14:textId="77777777" w:rsidR="00D35546" w:rsidRPr="00966AD7" w:rsidRDefault="00D35546" w:rsidP="00D35546">
            <w:pPr>
              <w:rPr>
                <w:b/>
              </w:rPr>
            </w:pPr>
            <w:r w:rsidRPr="00966AD7">
              <w:rPr>
                <w:b/>
              </w:rPr>
              <w:fldChar w:fldCharType="begin"/>
            </w:r>
            <w:r w:rsidRPr="00966AD7">
              <w:rPr>
                <w:b/>
              </w:rPr>
              <w:instrText xml:space="preserve"> REF _Ref517440470 \h  \* MERGEFORMAT </w:instrText>
            </w:r>
            <w:r w:rsidRPr="00966AD7">
              <w:rPr>
                <w:b/>
              </w:rPr>
            </w:r>
            <w:r w:rsidRPr="00966AD7">
              <w:rPr>
                <w:b/>
              </w:rPr>
              <w:fldChar w:fldCharType="separate"/>
            </w:r>
            <w:r w:rsidRPr="00966AD7">
              <w:rPr>
                <w:b/>
              </w:rPr>
              <w:t xml:space="preserve">Proposal </w:t>
            </w:r>
            <w:r w:rsidRPr="00966AD7">
              <w:rPr>
                <w:b/>
                <w:noProof/>
              </w:rPr>
              <w:t>3</w:t>
            </w:r>
            <w:r w:rsidRPr="00966AD7">
              <w:rPr>
                <w:b/>
              </w:rPr>
              <w:t xml:space="preserve">: If one CSI-RS based RLM-RS is </w:t>
            </w:r>
            <w:proofErr w:type="spellStart"/>
            <w:r w:rsidRPr="00966AD7">
              <w:rPr>
                <w:b/>
              </w:rPr>
              <w:t>QCLed</w:t>
            </w:r>
            <w:proofErr w:type="spellEnd"/>
            <w:r w:rsidRPr="00966AD7">
              <w:rPr>
                <w:b/>
              </w:rPr>
              <w:t xml:space="preserve"> with multiple CORESETs or not </w:t>
            </w:r>
            <w:proofErr w:type="spellStart"/>
            <w:r w:rsidRPr="00966AD7">
              <w:rPr>
                <w:b/>
              </w:rPr>
              <w:t>QCLed</w:t>
            </w:r>
            <w:proofErr w:type="spellEnd"/>
            <w:r w:rsidRPr="00966AD7">
              <w:rPr>
                <w:b/>
              </w:rPr>
              <w:t xml:space="preserve"> with any CORESET, the PDCCH parameters shall be determined based on the rules:</w:t>
            </w:r>
            <w:r w:rsidRPr="00966AD7">
              <w:rPr>
                <w:b/>
              </w:rPr>
              <w:fldChar w:fldCharType="end"/>
            </w:r>
          </w:p>
          <w:p w14:paraId="1B5E5F54" w14:textId="77777777" w:rsidR="00D35546" w:rsidRPr="006613DC" w:rsidRDefault="00D35546" w:rsidP="00D35546">
            <w:pPr>
              <w:pStyle w:val="Caption"/>
              <w:numPr>
                <w:ilvl w:val="0"/>
                <w:numId w:val="8"/>
              </w:numPr>
              <w:rPr>
                <w:rFonts w:asciiTheme="minorHAnsi" w:eastAsia="BatangChe" w:hAnsiTheme="minorHAnsi"/>
                <w:sz w:val="22"/>
                <w:szCs w:val="22"/>
                <w:lang w:val="en-GB" w:eastAsia="zh-TW"/>
              </w:rPr>
            </w:pPr>
            <w:r w:rsidRPr="006613DC">
              <w:rPr>
                <w:rFonts w:asciiTheme="minorHAnsi" w:eastAsia="BatangChe" w:hAnsiTheme="minorHAnsi"/>
                <w:sz w:val="22"/>
                <w:szCs w:val="22"/>
                <w:lang w:val="en-GB" w:eastAsia="zh-TW"/>
              </w:rPr>
              <w:lastRenderedPageBreak/>
              <w:t xml:space="preserve">If the CSI-RS based RLM-RS is </w:t>
            </w:r>
            <w:proofErr w:type="spellStart"/>
            <w:r w:rsidRPr="006613DC">
              <w:rPr>
                <w:rFonts w:asciiTheme="minorHAnsi" w:eastAsia="BatangChe" w:hAnsiTheme="minorHAnsi"/>
                <w:sz w:val="22"/>
                <w:szCs w:val="22"/>
                <w:lang w:val="en-GB" w:eastAsia="zh-TW"/>
              </w:rPr>
              <w:t>QCLed</w:t>
            </w:r>
            <w:proofErr w:type="spellEnd"/>
            <w:r w:rsidRPr="006613DC">
              <w:rPr>
                <w:rFonts w:asciiTheme="minorHAnsi" w:eastAsia="BatangChe" w:hAnsiTheme="minorHAnsi"/>
                <w:sz w:val="22"/>
                <w:szCs w:val="22"/>
                <w:lang w:val="en-GB" w:eastAsia="zh-TW"/>
              </w:rPr>
              <w:t xml:space="preserve"> with multiple CORESETs, the CORESET to determine PDCCH is:</w:t>
            </w:r>
          </w:p>
          <w:p w14:paraId="0E7BE5F2" w14:textId="77777777" w:rsidR="00D35546" w:rsidRPr="006613DC" w:rsidRDefault="00D35546" w:rsidP="00D35546">
            <w:pPr>
              <w:pStyle w:val="Caption"/>
              <w:numPr>
                <w:ilvl w:val="1"/>
                <w:numId w:val="8"/>
              </w:numPr>
              <w:rPr>
                <w:rFonts w:asciiTheme="minorHAnsi" w:eastAsia="BatangChe" w:hAnsiTheme="minorHAnsi"/>
                <w:sz w:val="22"/>
                <w:szCs w:val="22"/>
                <w:lang w:val="en-GB" w:eastAsia="zh-TW"/>
              </w:rPr>
            </w:pPr>
            <w:proofErr w:type="gramStart"/>
            <w:r w:rsidRPr="006613DC">
              <w:rPr>
                <w:rFonts w:asciiTheme="minorHAnsi" w:eastAsia="BatangChe" w:hAnsiTheme="minorHAnsi"/>
                <w:sz w:val="22"/>
                <w:szCs w:val="22"/>
                <w:lang w:val="en-GB" w:eastAsia="zh-TW"/>
              </w:rPr>
              <w:t>the</w:t>
            </w:r>
            <w:proofErr w:type="gramEnd"/>
            <w:r w:rsidRPr="006613DC">
              <w:rPr>
                <w:rFonts w:asciiTheme="minorHAnsi" w:eastAsia="BatangChe" w:hAnsiTheme="minorHAnsi"/>
                <w:sz w:val="22"/>
                <w:szCs w:val="22"/>
                <w:lang w:val="en-GB" w:eastAsia="zh-TW"/>
              </w:rPr>
              <w:t xml:space="preserve"> CORESET with the lowest index and directly </w:t>
            </w:r>
            <w:proofErr w:type="spellStart"/>
            <w:r w:rsidRPr="006613DC">
              <w:rPr>
                <w:rFonts w:asciiTheme="minorHAnsi" w:eastAsia="BatangChe" w:hAnsiTheme="minorHAnsi"/>
                <w:sz w:val="22"/>
                <w:szCs w:val="22"/>
                <w:lang w:val="en-GB" w:eastAsia="zh-TW"/>
              </w:rPr>
              <w:t>QCLed</w:t>
            </w:r>
            <w:proofErr w:type="spellEnd"/>
            <w:r w:rsidRPr="006613DC">
              <w:rPr>
                <w:rFonts w:asciiTheme="minorHAnsi" w:eastAsia="BatangChe" w:hAnsiTheme="minorHAnsi"/>
                <w:sz w:val="22"/>
                <w:szCs w:val="22"/>
                <w:lang w:val="en-GB" w:eastAsia="zh-TW"/>
              </w:rPr>
              <w:t xml:space="preserve"> with the CSI-RS resource, if at least one CORESET is directly </w:t>
            </w:r>
            <w:proofErr w:type="spellStart"/>
            <w:r w:rsidRPr="006613DC">
              <w:rPr>
                <w:rFonts w:asciiTheme="minorHAnsi" w:eastAsia="BatangChe" w:hAnsiTheme="minorHAnsi"/>
                <w:sz w:val="22"/>
                <w:szCs w:val="22"/>
                <w:lang w:val="en-GB" w:eastAsia="zh-TW"/>
              </w:rPr>
              <w:t>QCLed</w:t>
            </w:r>
            <w:proofErr w:type="spellEnd"/>
            <w:r w:rsidRPr="006613DC">
              <w:rPr>
                <w:rFonts w:asciiTheme="minorHAnsi" w:eastAsia="BatangChe" w:hAnsiTheme="minorHAnsi"/>
                <w:sz w:val="22"/>
                <w:szCs w:val="22"/>
                <w:lang w:val="en-GB" w:eastAsia="zh-TW"/>
              </w:rPr>
              <w:t xml:space="preserve"> to the CSI-RS resource. Else, </w:t>
            </w:r>
          </w:p>
          <w:p w14:paraId="423132E1" w14:textId="77777777" w:rsidR="00D35546" w:rsidRPr="006613DC" w:rsidRDefault="00D35546" w:rsidP="00D35546">
            <w:pPr>
              <w:pStyle w:val="Caption"/>
              <w:numPr>
                <w:ilvl w:val="1"/>
                <w:numId w:val="8"/>
              </w:numPr>
              <w:rPr>
                <w:rFonts w:asciiTheme="minorHAnsi" w:eastAsia="BatangChe" w:hAnsiTheme="minorHAnsi"/>
                <w:sz w:val="22"/>
                <w:szCs w:val="22"/>
                <w:lang w:val="en-GB" w:eastAsia="zh-TW"/>
              </w:rPr>
            </w:pPr>
            <w:r w:rsidRPr="006613DC">
              <w:rPr>
                <w:rFonts w:asciiTheme="minorHAnsi" w:eastAsia="BatangChe" w:hAnsiTheme="minorHAnsi"/>
                <w:sz w:val="22"/>
                <w:szCs w:val="22"/>
                <w:lang w:val="en-GB" w:eastAsia="zh-TW"/>
              </w:rPr>
              <w:t xml:space="preserve">the CORESET with the lowest index and indirectly </w:t>
            </w:r>
            <w:proofErr w:type="spellStart"/>
            <w:r w:rsidRPr="006613DC">
              <w:rPr>
                <w:rFonts w:asciiTheme="minorHAnsi" w:eastAsia="BatangChe" w:hAnsiTheme="minorHAnsi"/>
                <w:sz w:val="22"/>
                <w:szCs w:val="22"/>
                <w:lang w:val="en-GB" w:eastAsia="zh-TW"/>
              </w:rPr>
              <w:t>QCLed</w:t>
            </w:r>
            <w:proofErr w:type="spellEnd"/>
            <w:r w:rsidRPr="006613DC">
              <w:rPr>
                <w:rFonts w:asciiTheme="minorHAnsi" w:eastAsia="BatangChe" w:hAnsiTheme="minorHAnsi"/>
                <w:sz w:val="22"/>
                <w:szCs w:val="22"/>
                <w:lang w:val="en-GB" w:eastAsia="zh-TW"/>
              </w:rPr>
              <w:t xml:space="preserve"> with the CSI-RS resource</w:t>
            </w:r>
          </w:p>
          <w:p w14:paraId="7479C3E4" w14:textId="77777777" w:rsidR="00D35546" w:rsidRPr="006613DC" w:rsidRDefault="00D35546" w:rsidP="00D35546">
            <w:pPr>
              <w:pStyle w:val="Caption"/>
              <w:numPr>
                <w:ilvl w:val="0"/>
                <w:numId w:val="8"/>
              </w:numPr>
              <w:rPr>
                <w:rFonts w:asciiTheme="minorHAnsi" w:eastAsia="BatangChe" w:hAnsiTheme="minorHAnsi"/>
                <w:sz w:val="22"/>
                <w:szCs w:val="22"/>
                <w:lang w:val="en-GB" w:eastAsia="zh-TW"/>
              </w:rPr>
            </w:pPr>
            <w:r w:rsidRPr="006613DC">
              <w:rPr>
                <w:rFonts w:asciiTheme="minorHAnsi" w:eastAsia="BatangChe" w:hAnsiTheme="minorHAnsi"/>
                <w:sz w:val="22"/>
                <w:szCs w:val="22"/>
                <w:lang w:val="en-GB" w:eastAsia="zh-TW"/>
              </w:rPr>
              <w:t xml:space="preserve">If the CSI-RS based RLM is not </w:t>
            </w:r>
            <w:proofErr w:type="spellStart"/>
            <w:r w:rsidRPr="006613DC">
              <w:rPr>
                <w:rFonts w:asciiTheme="minorHAnsi" w:eastAsia="BatangChe" w:hAnsiTheme="minorHAnsi"/>
                <w:sz w:val="22"/>
                <w:szCs w:val="22"/>
                <w:lang w:val="en-GB" w:eastAsia="zh-TW"/>
              </w:rPr>
              <w:t>QCLed</w:t>
            </w:r>
            <w:proofErr w:type="spellEnd"/>
            <w:r w:rsidRPr="006613DC">
              <w:rPr>
                <w:rFonts w:asciiTheme="minorHAnsi" w:eastAsia="BatangChe" w:hAnsiTheme="minorHAnsi"/>
                <w:sz w:val="22"/>
                <w:szCs w:val="22"/>
                <w:lang w:val="en-GB" w:eastAsia="zh-TW"/>
              </w:rPr>
              <w:t xml:space="preserve"> with any CORESET, UE is not expected to perform RLM based on this CSI-RS based RLM-RS.</w:t>
            </w:r>
          </w:p>
          <w:p w14:paraId="7E5D0014" w14:textId="77777777" w:rsidR="00D35546" w:rsidRPr="00966AD7" w:rsidRDefault="00D35546" w:rsidP="00D35546">
            <w:pPr>
              <w:rPr>
                <w:b/>
              </w:rPr>
            </w:pPr>
            <w:r w:rsidRPr="00966AD7">
              <w:rPr>
                <w:b/>
              </w:rPr>
              <w:fldChar w:fldCharType="begin"/>
            </w:r>
            <w:r w:rsidRPr="00966AD7">
              <w:rPr>
                <w:b/>
              </w:rPr>
              <w:instrText xml:space="preserve"> REF _Ref520467080 \h  \* MERGEFORMAT </w:instrText>
            </w:r>
            <w:r w:rsidRPr="00966AD7">
              <w:rPr>
                <w:b/>
              </w:rPr>
            </w:r>
            <w:r w:rsidRPr="00966AD7">
              <w:rPr>
                <w:b/>
              </w:rPr>
              <w:fldChar w:fldCharType="separate"/>
            </w:r>
            <w:r w:rsidRPr="00966AD7">
              <w:rPr>
                <w:b/>
              </w:rPr>
              <w:t xml:space="preserve">Proposal </w:t>
            </w:r>
            <w:r w:rsidRPr="00966AD7">
              <w:rPr>
                <w:b/>
                <w:noProof/>
              </w:rPr>
              <w:t>4</w:t>
            </w:r>
            <w:r w:rsidRPr="00966AD7">
              <w:rPr>
                <w:b/>
              </w:rPr>
              <w:t>: The overlap between CSI-RS based RLM-RS and SMTC means that CSI-RS based RLM-RS is within the window duration of SMTC.</w:t>
            </w:r>
            <w:r w:rsidRPr="00966AD7">
              <w:rPr>
                <w:b/>
              </w:rPr>
              <w:fldChar w:fldCharType="end"/>
            </w:r>
          </w:p>
          <w:p w14:paraId="5C9B9123" w14:textId="302F2BF2" w:rsidR="00D35546" w:rsidRPr="00D35546" w:rsidRDefault="00D35546" w:rsidP="00D35546">
            <w:pPr>
              <w:rPr>
                <w:b/>
              </w:rPr>
            </w:pPr>
            <w:r w:rsidRPr="00966AD7">
              <w:rPr>
                <w:b/>
              </w:rPr>
              <w:fldChar w:fldCharType="begin"/>
            </w:r>
            <w:r w:rsidRPr="00966AD7">
              <w:rPr>
                <w:b/>
              </w:rPr>
              <w:instrText xml:space="preserve"> REF _Ref520467085 \h  \* MERGEFORMAT </w:instrText>
            </w:r>
            <w:r w:rsidRPr="00966AD7">
              <w:rPr>
                <w:b/>
              </w:rPr>
            </w:r>
            <w:r w:rsidRPr="00966AD7">
              <w:rPr>
                <w:b/>
              </w:rPr>
              <w:fldChar w:fldCharType="separate"/>
            </w:r>
            <w:r w:rsidRPr="00966AD7">
              <w:rPr>
                <w:b/>
              </w:rPr>
              <w:t xml:space="preserve">Proposal </w:t>
            </w:r>
            <w:r w:rsidRPr="00966AD7">
              <w:rPr>
                <w:b/>
                <w:noProof/>
              </w:rPr>
              <w:t>5</w:t>
            </w:r>
            <w:r w:rsidRPr="00966AD7">
              <w:rPr>
                <w:b/>
              </w:rPr>
              <w:t>: Define requirements for CSI-RS for RLM with D = 3 only.</w:t>
            </w:r>
            <w:r w:rsidRPr="00966AD7">
              <w:rPr>
                <w:b/>
              </w:rPr>
              <w:fldChar w:fldCharType="end"/>
            </w:r>
          </w:p>
        </w:tc>
      </w:tr>
      <w:tr w:rsidR="00D35546" w:rsidRPr="005D7DA0" w14:paraId="752FC3FD"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36B27B8A" w14:textId="77777777" w:rsidR="00D35546" w:rsidRDefault="00CC300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Huawei</w:t>
            </w:r>
          </w:p>
          <w:p w14:paraId="13062493" w14:textId="783A40A2" w:rsidR="00CC300E" w:rsidRDefault="00DC04C1" w:rsidP="007071B8">
            <w:pPr>
              <w:spacing w:after="0" w:line="240" w:lineRule="auto"/>
              <w:rPr>
                <w:rFonts w:ascii="Arial" w:eastAsia="Times New Roman" w:hAnsi="Arial" w:cs="Arial"/>
                <w:b/>
                <w:bCs/>
                <w:color w:val="0000FF"/>
                <w:sz w:val="16"/>
                <w:szCs w:val="16"/>
                <w:u w:val="single"/>
              </w:rPr>
            </w:pPr>
            <w:hyperlink r:id="rId19" w:history="1">
              <w:r w:rsidR="00CC300E">
                <w:rPr>
                  <w:rStyle w:val="Hyperlink"/>
                  <w:rFonts w:ascii="Arial" w:hAnsi="Arial" w:cs="Arial"/>
                  <w:b/>
                  <w:bCs/>
                  <w:color w:val="0000FF"/>
                  <w:sz w:val="16"/>
                  <w:szCs w:val="16"/>
                </w:rPr>
                <w:t>R4-1810688</w:t>
              </w:r>
            </w:hyperlink>
          </w:p>
        </w:tc>
        <w:tc>
          <w:tcPr>
            <w:tcW w:w="6750" w:type="dxa"/>
            <w:tcBorders>
              <w:top w:val="nil"/>
              <w:left w:val="nil"/>
              <w:bottom w:val="single" w:sz="4" w:space="0" w:color="A6A6A6"/>
              <w:right w:val="single" w:sz="4" w:space="0" w:color="A6A6A6"/>
            </w:tcBorders>
            <w:shd w:val="clear" w:color="auto" w:fill="auto"/>
          </w:tcPr>
          <w:p w14:paraId="7DDAC302" w14:textId="77777777" w:rsidR="00CC300E" w:rsidRDefault="00CC300E" w:rsidP="00CC300E">
            <w:pPr>
              <w:snapToGrid w:val="0"/>
              <w:spacing w:before="120" w:after="120"/>
              <w:rPr>
                <w:rFonts w:eastAsia="SimSun"/>
                <w:b/>
                <w:i/>
              </w:rPr>
            </w:pPr>
            <w:r>
              <w:rPr>
                <w:rFonts w:eastAsia="SimSun"/>
                <w:b/>
                <w:i/>
              </w:rPr>
              <w:t>Proposal</w:t>
            </w:r>
            <w:r w:rsidRPr="00EF4E64">
              <w:rPr>
                <w:rFonts w:eastAsia="SimSun"/>
                <w:b/>
                <w:i/>
              </w:rPr>
              <w:t xml:space="preserve"> 1: </w:t>
            </w:r>
            <w:r>
              <w:rPr>
                <w:rFonts w:eastAsia="SimSun"/>
                <w:b/>
                <w:i/>
              </w:rPr>
              <w:t xml:space="preserve">For SSB based RLM/BFD, </w:t>
            </w:r>
            <w:r w:rsidRPr="00B25D99">
              <w:rPr>
                <w:rFonts w:eastAsia="SimSun"/>
                <w:b/>
                <w:i/>
              </w:rPr>
              <w:t xml:space="preserve">the scaling factor N </w:t>
            </w:r>
            <w:r>
              <w:rPr>
                <w:rFonts w:eastAsia="SimSun"/>
                <w:b/>
                <w:i/>
              </w:rPr>
              <w:t xml:space="preserve">used </w:t>
            </w:r>
            <w:r w:rsidRPr="00B25D99">
              <w:rPr>
                <w:rFonts w:eastAsia="SimSun"/>
                <w:b/>
                <w:i/>
              </w:rPr>
              <w:t xml:space="preserve">for </w:t>
            </w:r>
            <w:r>
              <w:rPr>
                <w:rFonts w:eastAsia="SimSun"/>
                <w:b/>
                <w:i/>
              </w:rPr>
              <w:t>L1 evaluation period</w:t>
            </w:r>
            <w:r w:rsidRPr="00B25D99">
              <w:rPr>
                <w:rFonts w:eastAsia="SimSun"/>
                <w:b/>
                <w:i/>
              </w:rPr>
              <w:t xml:space="preserve"> in FR2</w:t>
            </w:r>
            <w:r>
              <w:rPr>
                <w:rFonts w:eastAsia="SimSun"/>
                <w:b/>
                <w:i/>
              </w:rPr>
              <w:t xml:space="preserve"> can be defined as 1 in all the cases.</w:t>
            </w:r>
          </w:p>
          <w:p w14:paraId="4C7831A4" w14:textId="77777777" w:rsidR="00CC300E" w:rsidRPr="006510B3" w:rsidRDefault="00CC300E" w:rsidP="00CC300E">
            <w:pPr>
              <w:snapToGrid w:val="0"/>
              <w:spacing w:before="120" w:after="120"/>
              <w:rPr>
                <w:rFonts w:eastAsia="SimSun"/>
                <w:b/>
                <w:i/>
              </w:rPr>
            </w:pPr>
            <w:r>
              <w:rPr>
                <w:rFonts w:eastAsia="SimSun"/>
                <w:b/>
                <w:i/>
              </w:rPr>
              <w:t>Proposal</w:t>
            </w:r>
            <w:r w:rsidRPr="00EF4E64">
              <w:rPr>
                <w:rFonts w:eastAsia="SimSun"/>
                <w:b/>
                <w:i/>
              </w:rPr>
              <w:t xml:space="preserve"> </w:t>
            </w:r>
            <w:r>
              <w:rPr>
                <w:rFonts w:eastAsia="SimSun"/>
                <w:b/>
                <w:i/>
              </w:rPr>
              <w:t>2</w:t>
            </w:r>
            <w:r w:rsidRPr="00EF4E64">
              <w:rPr>
                <w:rFonts w:eastAsia="SimSun"/>
                <w:b/>
                <w:i/>
              </w:rPr>
              <w:t xml:space="preserve">: </w:t>
            </w:r>
            <w:r>
              <w:rPr>
                <w:rFonts w:eastAsia="SimSun"/>
                <w:b/>
                <w:i/>
              </w:rPr>
              <w:t xml:space="preserve">For CSI-RS based RLM/BFD, </w:t>
            </w:r>
            <w:r w:rsidRPr="00B25D99">
              <w:rPr>
                <w:rFonts w:eastAsia="SimSun"/>
                <w:b/>
                <w:i/>
              </w:rPr>
              <w:t xml:space="preserve">the scaling factor N </w:t>
            </w:r>
            <w:r>
              <w:rPr>
                <w:rFonts w:eastAsia="SimSun"/>
                <w:b/>
                <w:i/>
              </w:rPr>
              <w:t xml:space="preserve">used </w:t>
            </w:r>
            <w:r w:rsidRPr="00B25D99">
              <w:rPr>
                <w:rFonts w:eastAsia="SimSun"/>
                <w:b/>
                <w:i/>
              </w:rPr>
              <w:t xml:space="preserve">for </w:t>
            </w:r>
            <w:r>
              <w:rPr>
                <w:rFonts w:eastAsia="SimSun"/>
                <w:b/>
                <w:i/>
              </w:rPr>
              <w:t>L1 evaluation period</w:t>
            </w:r>
            <w:r w:rsidRPr="00B25D99">
              <w:rPr>
                <w:rFonts w:eastAsia="SimSun"/>
                <w:b/>
                <w:i/>
              </w:rPr>
              <w:t xml:space="preserve"> in FR2</w:t>
            </w:r>
            <w:r>
              <w:rPr>
                <w:rFonts w:eastAsia="SimSun"/>
                <w:b/>
                <w:i/>
              </w:rPr>
              <w:t xml:space="preserve"> can be defined as:</w:t>
            </w:r>
          </w:p>
          <w:p w14:paraId="3A153B9E" w14:textId="77777777" w:rsidR="00CC300E" w:rsidRPr="002236A5" w:rsidRDefault="00CC300E" w:rsidP="00CC300E">
            <w:pPr>
              <w:ind w:left="568" w:hanging="284"/>
              <w:rPr>
                <w:i/>
              </w:rPr>
            </w:pPr>
            <w:r w:rsidRPr="002236A5">
              <w:rPr>
                <w:i/>
              </w:rPr>
              <w:t>-</w:t>
            </w:r>
            <w:r w:rsidRPr="002236A5">
              <w:rPr>
                <w:i/>
              </w:rPr>
              <w:tab/>
              <w:t xml:space="preserve">N=1, </w:t>
            </w:r>
          </w:p>
          <w:p w14:paraId="5B9CEA79" w14:textId="77777777" w:rsidR="00CC300E" w:rsidRPr="002236A5" w:rsidRDefault="00CC300E" w:rsidP="00CC300E">
            <w:pPr>
              <w:ind w:left="568"/>
              <w:rPr>
                <w:i/>
              </w:rPr>
            </w:pPr>
            <w:bookmarkStart w:id="1" w:name="OLE_LINK6"/>
            <w:bookmarkStart w:id="2" w:name="OLE_LINK7"/>
            <w:r w:rsidRPr="002236A5">
              <w:rPr>
                <w:i/>
              </w:rPr>
              <w:t xml:space="preserve">if UE is not provided higher layer parameter </w:t>
            </w:r>
            <w:proofErr w:type="spellStart"/>
            <w:r w:rsidRPr="002236A5">
              <w:rPr>
                <w:i/>
              </w:rPr>
              <w:t>RadioLinkMonitoringRS</w:t>
            </w:r>
            <w:proofErr w:type="spellEnd"/>
            <w:r w:rsidRPr="002236A5">
              <w:rPr>
                <w:i/>
              </w:rPr>
              <w:t xml:space="preserve"> and UE is provided by higher layer parameter TCI-state for PDCCH CSI-RS that has QCL-</w:t>
            </w:r>
            <w:proofErr w:type="spellStart"/>
            <w:r w:rsidRPr="002236A5">
              <w:rPr>
                <w:i/>
              </w:rPr>
              <w:t>TypeD</w:t>
            </w:r>
            <w:proofErr w:type="spellEnd"/>
            <w:r w:rsidRPr="002236A5">
              <w:rPr>
                <w:i/>
              </w:rPr>
              <w:t>, or</w:t>
            </w:r>
          </w:p>
          <w:p w14:paraId="2DDC0823" w14:textId="77777777" w:rsidR="00CC300E" w:rsidRPr="002236A5" w:rsidRDefault="00CC300E" w:rsidP="00CC300E">
            <w:pPr>
              <w:ind w:left="568"/>
              <w:rPr>
                <w:i/>
              </w:rPr>
            </w:pPr>
            <w:r w:rsidRPr="002236A5">
              <w:rPr>
                <w:i/>
              </w:rPr>
              <w:t>if the CSI-RS configured for RLM</w:t>
            </w:r>
            <w:r>
              <w:rPr>
                <w:i/>
              </w:rPr>
              <w:t>/BFD</w:t>
            </w:r>
            <w:r w:rsidRPr="002236A5">
              <w:rPr>
                <w:i/>
              </w:rPr>
              <w:t xml:space="preserve"> is QCL-Type D with DM-RS for PDCCH and the QCL association is known to UE</w:t>
            </w:r>
            <w:r>
              <w:rPr>
                <w:i/>
              </w:rPr>
              <w:t>;</w:t>
            </w:r>
            <w:r w:rsidRPr="002236A5">
              <w:rPr>
                <w:i/>
              </w:rPr>
              <w:t xml:space="preserve"> </w:t>
            </w:r>
            <w:r>
              <w:rPr>
                <w:i/>
              </w:rPr>
              <w:t>and</w:t>
            </w:r>
          </w:p>
          <w:p w14:paraId="6D30FAEF" w14:textId="77777777" w:rsidR="00CC300E" w:rsidRDefault="00CC300E" w:rsidP="00CC300E">
            <w:pPr>
              <w:ind w:left="568"/>
              <w:rPr>
                <w:i/>
              </w:rPr>
            </w:pPr>
            <w:r w:rsidRPr="002236A5">
              <w:rPr>
                <w:i/>
              </w:rPr>
              <w:t>if the CSI-RS resource configured for RLM</w:t>
            </w:r>
            <w:r>
              <w:rPr>
                <w:i/>
              </w:rPr>
              <w:t>/BFD</w:t>
            </w:r>
            <w:r w:rsidRPr="002236A5">
              <w:rPr>
                <w:i/>
              </w:rPr>
              <w:t xml:space="preserve"> is QCL-Type D and </w:t>
            </w:r>
            <w:proofErr w:type="spellStart"/>
            <w:r w:rsidRPr="002236A5">
              <w:rPr>
                <w:i/>
              </w:rPr>
              <w:t>TDMed</w:t>
            </w:r>
            <w:proofErr w:type="spellEnd"/>
            <w:r w:rsidRPr="002236A5">
              <w:rPr>
                <w:i/>
              </w:rPr>
              <w:t xml:space="preserve"> to CSI-RS resources configured for L1-RSRP reporting or SSBs configured for L1-RSRP reporting, all CSI-RS resources configured for RLM</w:t>
            </w:r>
            <w:r>
              <w:rPr>
                <w:i/>
              </w:rPr>
              <w:t>/BFD</w:t>
            </w:r>
            <w:r w:rsidRPr="002236A5">
              <w:rPr>
                <w:i/>
              </w:rPr>
              <w:t xml:space="preserve"> are mutually </w:t>
            </w:r>
            <w:proofErr w:type="spellStart"/>
            <w:r w:rsidRPr="002236A5">
              <w:rPr>
                <w:i/>
              </w:rPr>
              <w:t>TDMed</w:t>
            </w:r>
            <w:proofErr w:type="spellEnd"/>
            <w:r w:rsidRPr="002236A5">
              <w:rPr>
                <w:i/>
              </w:rPr>
              <w:t>, and the QCL association is known to UE;</w:t>
            </w:r>
            <w:r>
              <w:rPr>
                <w:i/>
              </w:rPr>
              <w:t xml:space="preserve"> or</w:t>
            </w:r>
          </w:p>
          <w:bookmarkEnd w:id="1"/>
          <w:bookmarkEnd w:id="2"/>
          <w:p w14:paraId="0B1782F6" w14:textId="77777777" w:rsidR="00CC300E" w:rsidRPr="005D4B68" w:rsidRDefault="00CC300E" w:rsidP="00CC300E">
            <w:pPr>
              <w:ind w:left="568"/>
              <w:rPr>
                <w:i/>
                <w:highlight w:val="yellow"/>
              </w:rPr>
            </w:pPr>
            <w:proofErr w:type="gramStart"/>
            <w:r w:rsidRPr="005D4B68">
              <w:rPr>
                <w:i/>
                <w:highlight w:val="yellow"/>
              </w:rPr>
              <w:t>if</w:t>
            </w:r>
            <w:proofErr w:type="gramEnd"/>
            <w:r w:rsidRPr="005D4B68">
              <w:rPr>
                <w:i/>
                <w:highlight w:val="yellow"/>
              </w:rPr>
              <w:t xml:space="preserve"> the CSI-RS resource configured for RLM/BFD is QCL-Type </w:t>
            </w:r>
            <w:r w:rsidRPr="00E23C8F">
              <w:rPr>
                <w:i/>
                <w:highlight w:val="yellow"/>
              </w:rPr>
              <w:t xml:space="preserve">D and </w:t>
            </w:r>
            <w:proofErr w:type="spellStart"/>
            <w:r w:rsidRPr="00E23C8F">
              <w:rPr>
                <w:i/>
                <w:highlight w:val="yellow"/>
              </w:rPr>
              <w:t>TDMed</w:t>
            </w:r>
            <w:proofErr w:type="spellEnd"/>
            <w:r w:rsidRPr="00E23C8F">
              <w:rPr>
                <w:i/>
                <w:highlight w:val="yellow"/>
              </w:rPr>
              <w:t xml:space="preserve"> to a</w:t>
            </w:r>
            <w:r w:rsidRPr="005D4B68">
              <w:rPr>
                <w:i/>
                <w:highlight w:val="yellow"/>
              </w:rPr>
              <w:t>ny SSB within SMTC window, and the QCL association is known to UE.</w:t>
            </w:r>
          </w:p>
          <w:p w14:paraId="6DB5DEC3" w14:textId="66428F09" w:rsidR="00D35546" w:rsidRPr="00CC300E" w:rsidRDefault="00CC300E" w:rsidP="00CC300E">
            <w:pPr>
              <w:ind w:left="568" w:hanging="284"/>
              <w:rPr>
                <w:i/>
              </w:rPr>
            </w:pPr>
            <w:r w:rsidRPr="005D4B68">
              <w:rPr>
                <w:i/>
                <w:highlight w:val="yellow"/>
              </w:rPr>
              <w:t>-</w:t>
            </w:r>
            <w:r w:rsidRPr="005D4B68">
              <w:rPr>
                <w:i/>
                <w:highlight w:val="yellow"/>
              </w:rPr>
              <w:tab/>
              <w:t>N=N</w:t>
            </w:r>
            <w:r w:rsidRPr="005D4B68">
              <w:rPr>
                <w:i/>
                <w:highlight w:val="yellow"/>
                <w:vertAlign w:val="subscript"/>
              </w:rPr>
              <w:t>1</w:t>
            </w:r>
            <w:r w:rsidRPr="005D4B68">
              <w:rPr>
                <w:i/>
                <w:highlight w:val="yellow"/>
              </w:rPr>
              <w:t>, otherwise.</w:t>
            </w:r>
          </w:p>
        </w:tc>
      </w:tr>
      <w:tr w:rsidR="00D35546" w:rsidRPr="005D7DA0" w14:paraId="3E1FC91C"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0F6201E7" w14:textId="77777777" w:rsidR="00D35546" w:rsidRDefault="00CC300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ZTE</w:t>
            </w:r>
          </w:p>
          <w:p w14:paraId="07F5C7EA" w14:textId="3DEFA4BA" w:rsidR="00CC300E" w:rsidRDefault="00DC04C1" w:rsidP="007071B8">
            <w:pPr>
              <w:spacing w:after="0" w:line="240" w:lineRule="auto"/>
              <w:rPr>
                <w:rFonts w:ascii="Arial" w:eastAsia="Times New Roman" w:hAnsi="Arial" w:cs="Arial"/>
                <w:b/>
                <w:bCs/>
                <w:color w:val="0000FF"/>
                <w:sz w:val="16"/>
                <w:szCs w:val="16"/>
                <w:u w:val="single"/>
              </w:rPr>
            </w:pPr>
            <w:hyperlink r:id="rId20" w:history="1">
              <w:r w:rsidR="00CC300E">
                <w:rPr>
                  <w:rStyle w:val="Hyperlink"/>
                  <w:rFonts w:ascii="Arial" w:hAnsi="Arial" w:cs="Arial"/>
                  <w:b/>
                  <w:bCs/>
                  <w:color w:val="0000FF"/>
                  <w:sz w:val="16"/>
                  <w:szCs w:val="16"/>
                </w:rPr>
                <w:t>R4-1810745</w:t>
              </w:r>
            </w:hyperlink>
          </w:p>
        </w:tc>
        <w:tc>
          <w:tcPr>
            <w:tcW w:w="6750" w:type="dxa"/>
            <w:tcBorders>
              <w:top w:val="nil"/>
              <w:left w:val="nil"/>
              <w:bottom w:val="single" w:sz="4" w:space="0" w:color="A6A6A6"/>
              <w:right w:val="single" w:sz="4" w:space="0" w:color="A6A6A6"/>
            </w:tcBorders>
            <w:shd w:val="clear" w:color="auto" w:fill="auto"/>
          </w:tcPr>
          <w:p w14:paraId="7550D3CF" w14:textId="77777777" w:rsidR="00CC300E" w:rsidRPr="000F68EA" w:rsidRDefault="00CC300E" w:rsidP="00CC300E">
            <w:pPr>
              <w:jc w:val="both"/>
              <w:rPr>
                <w:rFonts w:cs="v4.2.0"/>
                <w:b/>
                <w:i/>
              </w:rPr>
            </w:pPr>
            <w:r>
              <w:rPr>
                <w:rFonts w:cs="v4.2.0" w:hint="eastAsia"/>
                <w:b/>
                <w:i/>
              </w:rPr>
              <w:t xml:space="preserve">Proposal </w:t>
            </w:r>
            <w:r>
              <w:rPr>
                <w:rFonts w:cs="v4.2.0"/>
                <w:b/>
                <w:i/>
              </w:rPr>
              <w:t>1</w:t>
            </w:r>
            <w:r>
              <w:rPr>
                <w:rFonts w:cs="v4.2.0" w:hint="eastAsia"/>
                <w:b/>
                <w:i/>
              </w:rPr>
              <w:t xml:space="preserve">: </w:t>
            </w:r>
            <w:r>
              <w:rPr>
                <w:rFonts w:cs="v4.2.0"/>
                <w:b/>
                <w:i/>
              </w:rPr>
              <w:t>The</w:t>
            </w:r>
            <w:r w:rsidRPr="000F68EA">
              <w:rPr>
                <w:rFonts w:cs="v4.2.0" w:hint="eastAsia"/>
                <w:b/>
                <w:i/>
              </w:rPr>
              <w:t xml:space="preserve"> CORESET </w:t>
            </w:r>
            <w:r>
              <w:rPr>
                <w:rFonts w:cs="v4.2.0"/>
                <w:b/>
                <w:i/>
              </w:rPr>
              <w:t xml:space="preserve">with minimum PDCCH BLER is used </w:t>
            </w:r>
            <w:r w:rsidRPr="000F68EA">
              <w:rPr>
                <w:rFonts w:cs="v4.2.0" w:hint="eastAsia"/>
                <w:b/>
                <w:i/>
              </w:rPr>
              <w:t xml:space="preserve">when </w:t>
            </w:r>
            <w:r>
              <w:rPr>
                <w:rFonts w:cs="v4.2.0"/>
                <w:b/>
                <w:i/>
              </w:rPr>
              <w:t>multiple</w:t>
            </w:r>
            <w:r w:rsidRPr="000F68EA">
              <w:rPr>
                <w:rFonts w:cs="v4.2.0" w:hint="eastAsia"/>
                <w:b/>
                <w:i/>
              </w:rPr>
              <w:t xml:space="preserve"> CORESET</w:t>
            </w:r>
            <w:r>
              <w:rPr>
                <w:rFonts w:cs="v4.2.0"/>
                <w:b/>
                <w:i/>
              </w:rPr>
              <w:t>s</w:t>
            </w:r>
            <w:r w:rsidRPr="000F68EA">
              <w:rPr>
                <w:rFonts w:cs="v4.2.0" w:hint="eastAsia"/>
                <w:b/>
                <w:i/>
              </w:rPr>
              <w:t xml:space="preserve"> having QCL relationship with the</w:t>
            </w:r>
            <w:r w:rsidRPr="000F68EA">
              <w:rPr>
                <w:rFonts w:cs="v4.2.0"/>
                <w:b/>
                <w:i/>
              </w:rPr>
              <w:t xml:space="preserve"> configured</w:t>
            </w:r>
            <w:r w:rsidRPr="000F68EA">
              <w:rPr>
                <w:rFonts w:cs="v4.2.0" w:hint="eastAsia"/>
                <w:b/>
                <w:i/>
              </w:rPr>
              <w:t xml:space="preserve"> CSI-RS</w:t>
            </w:r>
            <w:r>
              <w:rPr>
                <w:rFonts w:cs="v4.2.0" w:hint="eastAsia"/>
                <w:b/>
                <w:i/>
              </w:rPr>
              <w:t>.</w:t>
            </w:r>
          </w:p>
          <w:p w14:paraId="38DAB565" w14:textId="77777777" w:rsidR="00CC300E" w:rsidRPr="000F68EA" w:rsidRDefault="00CC300E" w:rsidP="00CC300E">
            <w:pPr>
              <w:jc w:val="both"/>
              <w:rPr>
                <w:rFonts w:cs="v4.2.0"/>
                <w:b/>
                <w:i/>
              </w:rPr>
            </w:pPr>
            <w:r>
              <w:rPr>
                <w:rFonts w:cs="v4.2.0" w:hint="eastAsia"/>
                <w:b/>
                <w:i/>
              </w:rPr>
              <w:lastRenderedPageBreak/>
              <w:t xml:space="preserve">Proposal </w:t>
            </w:r>
            <w:r>
              <w:rPr>
                <w:rFonts w:cs="v4.2.0"/>
                <w:b/>
                <w:i/>
              </w:rPr>
              <w:t>2</w:t>
            </w:r>
            <w:r>
              <w:rPr>
                <w:rFonts w:cs="v4.2.0" w:hint="eastAsia"/>
                <w:b/>
                <w:i/>
              </w:rPr>
              <w:t xml:space="preserve">: </w:t>
            </w:r>
            <w:r>
              <w:rPr>
                <w:rFonts w:cs="v4.2.0"/>
                <w:b/>
                <w:i/>
              </w:rPr>
              <w:t>The</w:t>
            </w:r>
            <w:r w:rsidRPr="000F68EA">
              <w:rPr>
                <w:rFonts w:cs="v4.2.0" w:hint="eastAsia"/>
                <w:b/>
                <w:i/>
              </w:rPr>
              <w:t xml:space="preserve"> CORESET </w:t>
            </w:r>
            <w:r>
              <w:rPr>
                <w:rFonts w:cs="v4.2.0"/>
                <w:b/>
                <w:i/>
              </w:rPr>
              <w:t xml:space="preserve">with lowest CSRESETID in the active BWP is used </w:t>
            </w:r>
            <w:r w:rsidRPr="000F68EA">
              <w:rPr>
                <w:rFonts w:cs="v4.2.0" w:hint="eastAsia"/>
                <w:b/>
                <w:i/>
              </w:rPr>
              <w:t>when there isn</w:t>
            </w:r>
            <w:r w:rsidRPr="000F68EA">
              <w:rPr>
                <w:rFonts w:cs="v4.2.0"/>
                <w:b/>
                <w:i/>
              </w:rPr>
              <w:t>’</w:t>
            </w:r>
            <w:r w:rsidRPr="000F68EA">
              <w:rPr>
                <w:rFonts w:cs="v4.2.0" w:hint="eastAsia"/>
                <w:b/>
                <w:i/>
              </w:rPr>
              <w:t>t any one CORESET having QCL relationship with the</w:t>
            </w:r>
            <w:r w:rsidRPr="000F68EA">
              <w:rPr>
                <w:rFonts w:cs="v4.2.0"/>
                <w:b/>
                <w:i/>
              </w:rPr>
              <w:t xml:space="preserve"> configured</w:t>
            </w:r>
            <w:r w:rsidRPr="000F68EA">
              <w:rPr>
                <w:rFonts w:cs="v4.2.0" w:hint="eastAsia"/>
                <w:b/>
                <w:i/>
              </w:rPr>
              <w:t xml:space="preserve"> CSI-RS</w:t>
            </w:r>
            <w:r>
              <w:rPr>
                <w:rFonts w:cs="v4.2.0" w:hint="eastAsia"/>
                <w:b/>
                <w:i/>
              </w:rPr>
              <w:t>.</w:t>
            </w:r>
          </w:p>
          <w:p w14:paraId="7B030690" w14:textId="301413D6" w:rsidR="00D35546" w:rsidRPr="00CC300E" w:rsidRDefault="00CC300E" w:rsidP="00CC300E">
            <w:pPr>
              <w:spacing w:after="120"/>
              <w:rPr>
                <w:rFonts w:cs="v4.2.0"/>
                <w:b/>
                <w:i/>
              </w:rPr>
            </w:pPr>
            <w:r>
              <w:rPr>
                <w:rFonts w:cs="v4.2.0" w:hint="eastAsia"/>
                <w:b/>
                <w:i/>
              </w:rPr>
              <w:t xml:space="preserve">Proposal </w:t>
            </w:r>
            <w:r>
              <w:rPr>
                <w:rFonts w:cs="v4.2.0"/>
                <w:b/>
                <w:i/>
              </w:rPr>
              <w:t>3</w:t>
            </w:r>
            <w:r>
              <w:rPr>
                <w:rFonts w:cs="v4.2.0" w:hint="eastAsia"/>
                <w:b/>
                <w:i/>
              </w:rPr>
              <w:t>:</w:t>
            </w:r>
            <w:r>
              <w:rPr>
                <w:rFonts w:cs="v4.2.0"/>
                <w:b/>
                <w:i/>
              </w:rPr>
              <w:t xml:space="preserve"> R</w:t>
            </w:r>
            <w:r w:rsidRPr="004F4CCA">
              <w:rPr>
                <w:rFonts w:cs="v4.2.0"/>
                <w:b/>
                <w:i/>
              </w:rPr>
              <w:t xml:space="preserve">equirement </w:t>
            </w:r>
            <w:r>
              <w:rPr>
                <w:rFonts w:cs="v4.2.0"/>
                <w:b/>
                <w:i/>
              </w:rPr>
              <w:t>is</w:t>
            </w:r>
            <w:r w:rsidRPr="004F4CCA">
              <w:rPr>
                <w:rFonts w:cs="v4.2.0"/>
                <w:b/>
                <w:i/>
              </w:rPr>
              <w:t xml:space="preserve"> defined for the case where CSI-RS resource configured for RLM is transmitted with Density =1</w:t>
            </w:r>
            <w:r>
              <w:rPr>
                <w:rFonts w:cs="v4.2.0" w:hint="eastAsia"/>
                <w:b/>
                <w:i/>
              </w:rPr>
              <w:t>.</w:t>
            </w:r>
            <w:r>
              <w:rPr>
                <w:rFonts w:cs="v4.2.0"/>
                <w:b/>
                <w:i/>
              </w:rPr>
              <w:t xml:space="preserve"> </w:t>
            </w:r>
          </w:p>
        </w:tc>
      </w:tr>
      <w:tr w:rsidR="00C54E02" w:rsidRPr="005D7DA0" w14:paraId="6527046A" w14:textId="77777777" w:rsidTr="007071B8">
        <w:trPr>
          <w:trHeight w:val="1020"/>
          <w:jc w:val="center"/>
        </w:trPr>
        <w:tc>
          <w:tcPr>
            <w:tcW w:w="1345" w:type="dxa"/>
            <w:tcBorders>
              <w:top w:val="nil"/>
              <w:left w:val="single" w:sz="4" w:space="0" w:color="A6A6A6"/>
              <w:bottom w:val="single" w:sz="4" w:space="0" w:color="A6A6A6"/>
              <w:right w:val="single" w:sz="4" w:space="0" w:color="A6A6A6"/>
            </w:tcBorders>
            <w:shd w:val="clear" w:color="auto" w:fill="auto"/>
          </w:tcPr>
          <w:p w14:paraId="5FC86A50" w14:textId="26A378BF" w:rsidR="00C54E02" w:rsidRDefault="00CC300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Nokia</w:t>
            </w:r>
          </w:p>
          <w:p w14:paraId="70DA2220" w14:textId="685C10A0" w:rsidR="00CC300E" w:rsidRPr="005D7DA0" w:rsidRDefault="00DC04C1" w:rsidP="007071B8">
            <w:pPr>
              <w:spacing w:after="0" w:line="240" w:lineRule="auto"/>
              <w:rPr>
                <w:rFonts w:ascii="Arial" w:eastAsia="Times New Roman" w:hAnsi="Arial" w:cs="Arial"/>
                <w:b/>
                <w:bCs/>
                <w:color w:val="0000FF"/>
                <w:sz w:val="16"/>
                <w:szCs w:val="16"/>
                <w:u w:val="single"/>
              </w:rPr>
            </w:pPr>
            <w:hyperlink r:id="rId21" w:history="1">
              <w:r w:rsidR="00CC300E">
                <w:rPr>
                  <w:rStyle w:val="Hyperlink"/>
                  <w:rFonts w:ascii="Arial" w:hAnsi="Arial" w:cs="Arial"/>
                  <w:b/>
                  <w:bCs/>
                  <w:color w:val="0000FF"/>
                  <w:sz w:val="16"/>
                  <w:szCs w:val="16"/>
                </w:rPr>
                <w:t>R4-1811122</w:t>
              </w:r>
            </w:hyperlink>
          </w:p>
        </w:tc>
        <w:tc>
          <w:tcPr>
            <w:tcW w:w="6750" w:type="dxa"/>
            <w:tcBorders>
              <w:top w:val="nil"/>
              <w:left w:val="nil"/>
              <w:bottom w:val="single" w:sz="4" w:space="0" w:color="A6A6A6"/>
              <w:right w:val="single" w:sz="4" w:space="0" w:color="A6A6A6"/>
            </w:tcBorders>
            <w:shd w:val="clear" w:color="auto" w:fill="auto"/>
          </w:tcPr>
          <w:p w14:paraId="277ADE79" w14:textId="77777777" w:rsidR="00CC300E" w:rsidRDefault="00CC300E" w:rsidP="00CC300E">
            <w:pPr>
              <w:pStyle w:val="RAN4proposal"/>
              <w:numPr>
                <w:ilvl w:val="0"/>
                <w:numId w:val="11"/>
              </w:numPr>
            </w:pPr>
            <w:r>
              <w:t>Define similar restrictions as for CSI-RS measurements in section 9.5.1.2 for SSB for RLM and CSI-RS for RLM with different SCS.</w:t>
            </w:r>
          </w:p>
          <w:p w14:paraId="2FB58C5E" w14:textId="77777777" w:rsidR="00CC300E" w:rsidRDefault="00CC300E" w:rsidP="00CC300E">
            <w:pPr>
              <w:pStyle w:val="RAN4proposal"/>
              <w:rPr>
                <w:lang w:eastAsia="ja-JP"/>
              </w:rPr>
            </w:pPr>
            <w:r>
              <w:rPr>
                <w:lang w:eastAsia="ja-JP"/>
              </w:rPr>
              <w:t xml:space="preserve">N is defined by </w:t>
            </w:r>
            <w:proofErr w:type="spellStart"/>
            <w:r w:rsidRPr="001E2452">
              <w:rPr>
                <w:i/>
                <w:lang w:eastAsia="ja-JP"/>
              </w:rPr>
              <w:t>maxNumberRxBeam</w:t>
            </w:r>
            <w:proofErr w:type="spellEnd"/>
            <w:r>
              <w:rPr>
                <w:lang w:eastAsia="ja-JP"/>
              </w:rPr>
              <w:t xml:space="preserve"> for the case with Rx beam sweeping.</w:t>
            </w:r>
          </w:p>
          <w:p w14:paraId="62D6C5C4" w14:textId="77777777" w:rsidR="00CC300E" w:rsidRDefault="00CC300E" w:rsidP="00CC300E">
            <w:pPr>
              <w:pStyle w:val="RAN4proposal"/>
              <w:spacing w:before="120" w:after="120"/>
            </w:pPr>
            <w:r>
              <w:t xml:space="preserve">For the reference CORESET for CSI-RS based RLM, in case a CSI-RS is </w:t>
            </w:r>
            <w:proofErr w:type="spellStart"/>
            <w:r>
              <w:t>QCL’</w:t>
            </w:r>
            <w:r w:rsidRPr="00211B65">
              <w:t>ed</w:t>
            </w:r>
            <w:proofErr w:type="spellEnd"/>
            <w:r w:rsidRPr="00211B65">
              <w:t xml:space="preserve"> with multiple CORESETs</w:t>
            </w:r>
            <w:r>
              <w:t xml:space="preserve">, </w:t>
            </w:r>
            <w:r w:rsidRPr="00211B65">
              <w:t>the CORESET with lowest index</w:t>
            </w:r>
            <w:r>
              <w:t xml:space="preserve"> among the </w:t>
            </w:r>
            <w:proofErr w:type="spellStart"/>
            <w:r>
              <w:t>QCL’ed</w:t>
            </w:r>
            <w:proofErr w:type="spellEnd"/>
            <w:r>
              <w:t xml:space="preserve"> CORESETs shall be used as the reference. </w:t>
            </w:r>
          </w:p>
          <w:p w14:paraId="646DE550" w14:textId="77777777" w:rsidR="00CC300E" w:rsidRPr="00930ECC" w:rsidRDefault="00CC300E" w:rsidP="00CC300E">
            <w:pPr>
              <w:pStyle w:val="RAN4proposal"/>
              <w:spacing w:before="120" w:after="120"/>
            </w:pPr>
            <w:r>
              <w:t xml:space="preserve">For the reference CORESET for CSI-RS based RLM, in case a CSI-RS is not </w:t>
            </w:r>
            <w:proofErr w:type="spellStart"/>
            <w:r>
              <w:t>QCL’</w:t>
            </w:r>
            <w:r w:rsidRPr="00211B65">
              <w:t>ed</w:t>
            </w:r>
            <w:proofErr w:type="spellEnd"/>
            <w:r w:rsidRPr="00211B65">
              <w:t xml:space="preserve"> with any CORESET</w:t>
            </w:r>
            <w:r>
              <w:t xml:space="preserve">, </w:t>
            </w:r>
            <w:r w:rsidRPr="00211B65">
              <w:t>the CORESET with lowest index</w:t>
            </w:r>
            <w:r>
              <w:t xml:space="preserve"> among all CORESETs shall be used as the reference. </w:t>
            </w:r>
          </w:p>
          <w:p w14:paraId="67032A97" w14:textId="77777777" w:rsidR="00CC300E" w:rsidRPr="00FD486D" w:rsidRDefault="00CC300E" w:rsidP="00CC300E">
            <w:pPr>
              <w:pStyle w:val="RAN4proposal"/>
            </w:pPr>
            <w:r w:rsidRPr="00FD486D">
              <w:t>Reuse the scheduling availability of UE during intra-frequency measurements</w:t>
            </w:r>
            <w:r>
              <w:t xml:space="preserve"> as overlapping definition.</w:t>
            </w:r>
          </w:p>
          <w:p w14:paraId="1885EECE" w14:textId="7079DBC0" w:rsidR="00C54E02" w:rsidRPr="00CC300E" w:rsidRDefault="00CC300E" w:rsidP="00CC300E">
            <w:pPr>
              <w:pStyle w:val="RAN4proposal"/>
            </w:pPr>
            <w:r>
              <w:t xml:space="preserve">Evaluation period for CSI-RS based RLM with D=1 is defined as 25 samples for OOS and 15 samples for IS. </w:t>
            </w:r>
          </w:p>
        </w:tc>
      </w:tr>
    </w:tbl>
    <w:p w14:paraId="39F4C42D" w14:textId="77777777" w:rsidR="00403B15" w:rsidRDefault="00403B15" w:rsidP="00403B15">
      <w:pPr>
        <w:pStyle w:val="Heading2"/>
        <w:numPr>
          <w:ilvl w:val="0"/>
          <w:numId w:val="1"/>
        </w:numPr>
        <w:ind w:left="360"/>
      </w:pPr>
      <w:r>
        <w:t>Open issues</w:t>
      </w:r>
    </w:p>
    <w:p w14:paraId="0C4AB695" w14:textId="77777777" w:rsidR="00860E69" w:rsidRDefault="00860E69" w:rsidP="00860E69">
      <w:pPr>
        <w:pStyle w:val="Caption"/>
        <w:numPr>
          <w:ilvl w:val="0"/>
          <w:numId w:val="27"/>
        </w:numPr>
      </w:pPr>
      <w:r>
        <w:t xml:space="preserve">FFS if SSB for RLM and CSI-RS for RLM can be </w:t>
      </w:r>
      <w:proofErr w:type="spellStart"/>
      <w:r>
        <w:t>FDMed</w:t>
      </w:r>
      <w:proofErr w:type="spellEnd"/>
      <w:r>
        <w:t xml:space="preserve"> if they are with different subcarrier spacing.</w:t>
      </w:r>
    </w:p>
    <w:p w14:paraId="294B2A54" w14:textId="77777777" w:rsidR="00860E69" w:rsidRDefault="00860E69" w:rsidP="00860E69">
      <w:pPr>
        <w:ind w:left="720"/>
        <w:rPr>
          <w:rFonts w:cs="Arial"/>
        </w:rPr>
      </w:pPr>
      <w:r>
        <w:rPr>
          <w:rFonts w:cs="Arial"/>
          <w:u w:val="single"/>
        </w:rPr>
        <w:t>Option 1:</w:t>
      </w:r>
      <w:r>
        <w:rPr>
          <w:rFonts w:cs="Arial"/>
        </w:rPr>
        <w:t xml:space="preserve"> Define similar restrictions as for CSI-RS measurements in section 9.5.1.2 for SSB for RLM and CSI-RS for RLM with different SCS. (Nokia)</w:t>
      </w:r>
    </w:p>
    <w:p w14:paraId="43A394D5" w14:textId="77777777" w:rsidR="00860E69" w:rsidRDefault="00860E69" w:rsidP="00860E69">
      <w:pPr>
        <w:ind w:left="720"/>
        <w:rPr>
          <w:rFonts w:cs="Arial"/>
        </w:rPr>
      </w:pPr>
      <w:r>
        <w:rPr>
          <w:rFonts w:cs="Arial"/>
          <w:u w:val="single"/>
        </w:rPr>
        <w:t>Option 2:</w:t>
      </w:r>
      <w:r>
        <w:rPr>
          <w:rFonts w:cs="Arial"/>
        </w:rPr>
        <w:t xml:space="preserve"> CSI-RS based RLM-RS and SSB based RLM-RS are </w:t>
      </w:r>
      <w:proofErr w:type="spellStart"/>
      <w:r>
        <w:rPr>
          <w:rFonts w:cs="Arial"/>
        </w:rPr>
        <w:t>TDMed</w:t>
      </w:r>
      <w:proofErr w:type="spellEnd"/>
      <w:r>
        <w:rPr>
          <w:rFonts w:cs="Arial"/>
        </w:rPr>
        <w:t xml:space="preserve"> regardless of </w:t>
      </w:r>
      <w:proofErr w:type="spellStart"/>
      <w:r>
        <w:rPr>
          <w:rFonts w:cs="Arial"/>
        </w:rPr>
        <w:t>simultaneousRxDataSSB-DiffNumerology</w:t>
      </w:r>
      <w:proofErr w:type="spellEnd"/>
      <w:r>
        <w:rPr>
          <w:rFonts w:cs="Arial"/>
        </w:rPr>
        <w:t xml:space="preserve"> capability. (</w:t>
      </w:r>
      <w:proofErr w:type="spellStart"/>
      <w:r>
        <w:rPr>
          <w:rFonts w:cs="Arial"/>
        </w:rPr>
        <w:t>Mediatek</w:t>
      </w:r>
      <w:proofErr w:type="spellEnd"/>
      <w:r>
        <w:rPr>
          <w:rFonts w:cs="Arial"/>
        </w:rPr>
        <w:t>)</w:t>
      </w:r>
    </w:p>
    <w:p w14:paraId="759191AF" w14:textId="77777777" w:rsidR="00860E69" w:rsidRDefault="00860E69" w:rsidP="00860E69">
      <w:pPr>
        <w:ind w:left="720"/>
        <w:rPr>
          <w:rFonts w:cs="Arial"/>
        </w:rPr>
      </w:pPr>
      <w:r>
        <w:rPr>
          <w:rFonts w:cs="Arial"/>
          <w:b/>
          <w:u w:val="single"/>
        </w:rPr>
        <w:t>Way forward:</w:t>
      </w:r>
      <w:r>
        <w:rPr>
          <w:rFonts w:cs="Arial"/>
        </w:rPr>
        <w:t xml:space="preserve"> More discussion needed.</w:t>
      </w:r>
    </w:p>
    <w:p w14:paraId="6C8ECC66" w14:textId="77777777" w:rsidR="00860E69" w:rsidRDefault="00860E69" w:rsidP="00860E69">
      <w:pPr>
        <w:ind w:left="431"/>
        <w:rPr>
          <w:rFonts w:cs="Arial"/>
        </w:rPr>
      </w:pPr>
    </w:p>
    <w:p w14:paraId="3D445F90" w14:textId="77777777" w:rsidR="00860E69" w:rsidRDefault="00860E69" w:rsidP="00860E69">
      <w:pPr>
        <w:pStyle w:val="Caption"/>
        <w:numPr>
          <w:ilvl w:val="0"/>
          <w:numId w:val="27"/>
        </w:numPr>
      </w:pPr>
      <w:r>
        <w:t>N=FFS for Rx beam sweeping</w:t>
      </w:r>
    </w:p>
    <w:p w14:paraId="0312F08E" w14:textId="77777777" w:rsidR="00860E69" w:rsidRDefault="00860E69" w:rsidP="00860E69">
      <w:pPr>
        <w:rPr>
          <w:rFonts w:cs="Arial"/>
          <w:b/>
        </w:rPr>
      </w:pPr>
      <w:r>
        <w:rPr>
          <w:rFonts w:cs="Arial"/>
          <w:b/>
        </w:rPr>
        <w:t>SSB-based RLM:</w:t>
      </w:r>
    </w:p>
    <w:p w14:paraId="08A337E1" w14:textId="77777777" w:rsidR="00860E69" w:rsidRDefault="00860E69" w:rsidP="00860E69">
      <w:pPr>
        <w:ind w:firstLine="720"/>
        <w:rPr>
          <w:rFonts w:cs="Arial"/>
        </w:rPr>
      </w:pPr>
      <w:r>
        <w:rPr>
          <w:rFonts w:cs="Arial"/>
          <w:u w:val="single"/>
        </w:rPr>
        <w:t>Option 1:</w:t>
      </w:r>
      <w:r>
        <w:rPr>
          <w:rFonts w:cs="Arial"/>
        </w:rPr>
        <w:t xml:space="preserve"> N is defined by </w:t>
      </w:r>
      <w:proofErr w:type="spellStart"/>
      <w:r>
        <w:rPr>
          <w:rFonts w:cs="Arial"/>
        </w:rPr>
        <w:t>maxNumberRxBeam</w:t>
      </w:r>
      <w:proofErr w:type="spellEnd"/>
      <w:r>
        <w:rPr>
          <w:rFonts w:cs="Arial"/>
        </w:rPr>
        <w:t xml:space="preserve"> (Nokia) </w:t>
      </w:r>
    </w:p>
    <w:p w14:paraId="78A3605E" w14:textId="77777777" w:rsidR="00860E69" w:rsidRDefault="00860E69" w:rsidP="00860E69">
      <w:pPr>
        <w:rPr>
          <w:rFonts w:cs="Arial"/>
        </w:rPr>
      </w:pPr>
      <w:r>
        <w:rPr>
          <w:rFonts w:cs="Arial"/>
        </w:rPr>
        <w:tab/>
      </w:r>
      <w:r>
        <w:rPr>
          <w:rFonts w:cs="Arial"/>
          <w:u w:val="single"/>
        </w:rPr>
        <w:t>Option 2:</w:t>
      </w:r>
      <w:r>
        <w:rPr>
          <w:rFonts w:cs="Arial"/>
        </w:rPr>
        <w:t xml:space="preserve"> N = N1 (Intel)</w:t>
      </w:r>
    </w:p>
    <w:p w14:paraId="2EB4FEBC" w14:textId="77777777" w:rsidR="00860E69" w:rsidRDefault="00860E69" w:rsidP="00860E69">
      <w:pPr>
        <w:rPr>
          <w:rFonts w:cs="Arial"/>
        </w:rPr>
      </w:pPr>
      <w:r>
        <w:rPr>
          <w:rFonts w:cs="Arial"/>
        </w:rPr>
        <w:tab/>
      </w:r>
      <w:r>
        <w:rPr>
          <w:rFonts w:cs="Arial"/>
          <w:u w:val="single"/>
        </w:rPr>
        <w:t>Option 3:</w:t>
      </w:r>
      <w:r>
        <w:rPr>
          <w:rFonts w:cs="Arial"/>
        </w:rPr>
        <w:t xml:space="preserve"> N = 1 (Huawei)</w:t>
      </w:r>
    </w:p>
    <w:p w14:paraId="709D41F1" w14:textId="77777777" w:rsidR="00860E69" w:rsidRDefault="00860E69" w:rsidP="00860E69">
      <w:pPr>
        <w:ind w:left="431"/>
        <w:rPr>
          <w:rFonts w:cs="Arial"/>
        </w:rPr>
      </w:pPr>
      <w:r>
        <w:rPr>
          <w:rFonts w:cs="Arial"/>
          <w:b/>
        </w:rPr>
        <w:tab/>
      </w:r>
      <w:r>
        <w:rPr>
          <w:rFonts w:cs="Arial"/>
          <w:b/>
          <w:u w:val="single"/>
        </w:rPr>
        <w:t>Way forward:</w:t>
      </w:r>
      <w:r>
        <w:rPr>
          <w:rFonts w:cs="Arial"/>
        </w:rPr>
        <w:t xml:space="preserve"> More discussion needed.</w:t>
      </w:r>
    </w:p>
    <w:p w14:paraId="0BC8E0E4" w14:textId="77777777" w:rsidR="0056172B" w:rsidRDefault="0056172B" w:rsidP="00860E69">
      <w:pPr>
        <w:ind w:left="431"/>
        <w:rPr>
          <w:rFonts w:cs="Arial"/>
        </w:rPr>
      </w:pPr>
      <w:r w:rsidRPr="0056172B">
        <w:rPr>
          <w:rFonts w:cs="Arial"/>
        </w:rPr>
        <w:t>QC:</w:t>
      </w:r>
      <w:r>
        <w:rPr>
          <w:rFonts w:cs="Arial"/>
        </w:rPr>
        <w:t xml:space="preserve"> UE shall do all the SSB measurement</w:t>
      </w:r>
    </w:p>
    <w:p w14:paraId="39DB0B93" w14:textId="5D71ACE6" w:rsidR="00872CDA" w:rsidRDefault="00872CDA" w:rsidP="00860E69">
      <w:pPr>
        <w:ind w:left="431"/>
        <w:rPr>
          <w:rFonts w:cs="Arial"/>
        </w:rPr>
      </w:pPr>
      <w:r>
        <w:rPr>
          <w:rFonts w:cs="Arial"/>
        </w:rPr>
        <w:lastRenderedPageBreak/>
        <w:t>Intel: can we guarantee that the same beam number is used for RLM and RRM</w:t>
      </w:r>
    </w:p>
    <w:p w14:paraId="6D02D0FD" w14:textId="3F23A3B4" w:rsidR="00872CDA" w:rsidRDefault="00872CDA" w:rsidP="00860E69">
      <w:pPr>
        <w:ind w:left="431"/>
        <w:rPr>
          <w:rFonts w:cs="Arial"/>
        </w:rPr>
      </w:pPr>
      <w:r>
        <w:rPr>
          <w:rFonts w:cs="Arial"/>
        </w:rPr>
        <w:t xml:space="preserve">Samsung: depends on the type D QCL info from RAN1 design, we have N=1 case with some assumption based on QCL information. </w:t>
      </w:r>
    </w:p>
    <w:p w14:paraId="554BF6AC" w14:textId="5FF46B49" w:rsidR="00872CDA" w:rsidRDefault="00872CDA" w:rsidP="00860E69">
      <w:pPr>
        <w:ind w:left="431"/>
        <w:rPr>
          <w:rFonts w:cs="Arial"/>
        </w:rPr>
      </w:pPr>
      <w:r w:rsidRPr="00872CDA">
        <w:rPr>
          <w:rFonts w:cs="Arial"/>
          <w:highlight w:val="green"/>
        </w:rPr>
        <w:t xml:space="preserve">Agreement: For the other case rather than the </w:t>
      </w:r>
      <w:proofErr w:type="spellStart"/>
      <w:r w:rsidRPr="00872CDA">
        <w:rPr>
          <w:rFonts w:cs="Arial"/>
          <w:highlight w:val="green"/>
        </w:rPr>
        <w:t>QCLed</w:t>
      </w:r>
      <w:proofErr w:type="spellEnd"/>
      <w:r w:rsidRPr="00872CDA">
        <w:rPr>
          <w:rFonts w:cs="Arial"/>
          <w:highlight w:val="green"/>
        </w:rPr>
        <w:t xml:space="preserve"> cases specified in the current TS38.133, N=8 for SSB based RLM.</w:t>
      </w:r>
    </w:p>
    <w:p w14:paraId="06328978" w14:textId="35F602ED" w:rsidR="0056172B" w:rsidRPr="0056172B" w:rsidRDefault="0056172B" w:rsidP="00860E69">
      <w:pPr>
        <w:ind w:left="431"/>
        <w:rPr>
          <w:rFonts w:cs="Arial"/>
        </w:rPr>
      </w:pPr>
      <w:r>
        <w:rPr>
          <w:rFonts w:cs="Arial"/>
        </w:rPr>
        <w:t xml:space="preserve"> </w:t>
      </w:r>
    </w:p>
    <w:p w14:paraId="5BF7BDF9" w14:textId="77777777" w:rsidR="00860E69" w:rsidRDefault="00860E69" w:rsidP="00860E69">
      <w:pPr>
        <w:rPr>
          <w:rFonts w:cs="Arial"/>
          <w:b/>
          <w:u w:val="single"/>
        </w:rPr>
      </w:pPr>
    </w:p>
    <w:p w14:paraId="4A3FEA60" w14:textId="77777777" w:rsidR="00860E69" w:rsidRDefault="00860E69" w:rsidP="00860E69">
      <w:pPr>
        <w:rPr>
          <w:rFonts w:cs="Arial"/>
          <w:b/>
        </w:rPr>
      </w:pPr>
      <w:r>
        <w:rPr>
          <w:rFonts w:cs="Arial"/>
          <w:b/>
        </w:rPr>
        <w:t>CSI-RS-based RLM:</w:t>
      </w:r>
    </w:p>
    <w:p w14:paraId="110F3474" w14:textId="77777777" w:rsidR="00860E69" w:rsidRDefault="00860E69" w:rsidP="00860E69">
      <w:pPr>
        <w:ind w:left="720"/>
        <w:rPr>
          <w:rFonts w:cs="Arial"/>
        </w:rPr>
      </w:pPr>
      <w:r>
        <w:rPr>
          <w:rFonts w:cs="Arial"/>
          <w:u w:val="single"/>
        </w:rPr>
        <w:t>Option 1:</w:t>
      </w:r>
      <w:r>
        <w:rPr>
          <w:rFonts w:cs="Arial"/>
        </w:rPr>
        <w:t xml:space="preserve"> N is defined by </w:t>
      </w:r>
      <w:proofErr w:type="spellStart"/>
      <w:r>
        <w:rPr>
          <w:rFonts w:cs="Arial"/>
        </w:rPr>
        <w:t>maxNumberRxBeam</w:t>
      </w:r>
      <w:proofErr w:type="spellEnd"/>
      <w:r>
        <w:rPr>
          <w:rFonts w:cs="Arial"/>
        </w:rPr>
        <w:t xml:space="preserve"> (Nokia), but clarification from RAN1/RAN2 needed whether </w:t>
      </w:r>
      <w:proofErr w:type="spellStart"/>
      <w:r>
        <w:rPr>
          <w:rFonts w:cs="Arial"/>
        </w:rPr>
        <w:t>maxNumberRxBeam</w:t>
      </w:r>
      <w:proofErr w:type="spellEnd"/>
      <w:r>
        <w:rPr>
          <w:rFonts w:cs="Arial"/>
        </w:rPr>
        <w:t xml:space="preserve"> can be used for CSI-RS RLM (Intel)</w:t>
      </w:r>
    </w:p>
    <w:p w14:paraId="0F5BF5E0" w14:textId="77777777" w:rsidR="00860E69" w:rsidRDefault="00860E69" w:rsidP="00860E69">
      <w:pPr>
        <w:rPr>
          <w:rFonts w:cs="Arial"/>
        </w:rPr>
      </w:pPr>
      <w:r>
        <w:rPr>
          <w:rFonts w:cs="Arial"/>
        </w:rPr>
        <w:tab/>
      </w:r>
      <w:r>
        <w:rPr>
          <w:rFonts w:cs="Arial"/>
          <w:u w:val="single"/>
        </w:rPr>
        <w:t>Option 2:</w:t>
      </w:r>
      <w:r>
        <w:rPr>
          <w:rFonts w:cs="Arial"/>
        </w:rPr>
        <w:t xml:space="preserve"> N = N1 (Huawei)</w:t>
      </w:r>
    </w:p>
    <w:p w14:paraId="55F43A89" w14:textId="77777777" w:rsidR="00860E69" w:rsidRDefault="00860E69" w:rsidP="00860E69">
      <w:pPr>
        <w:ind w:left="431"/>
        <w:rPr>
          <w:rFonts w:cs="Arial"/>
        </w:rPr>
      </w:pPr>
      <w:r>
        <w:rPr>
          <w:rFonts w:cs="Arial"/>
          <w:b/>
          <w:u w:val="single"/>
        </w:rPr>
        <w:t>Way forward:</w:t>
      </w:r>
      <w:r>
        <w:rPr>
          <w:rFonts w:cs="Arial"/>
        </w:rPr>
        <w:t xml:space="preserve"> More discussion needed.</w:t>
      </w:r>
    </w:p>
    <w:p w14:paraId="15768166" w14:textId="77777777" w:rsidR="00860E69" w:rsidRDefault="00860E69" w:rsidP="00860E69">
      <w:pPr>
        <w:ind w:firstLine="720"/>
        <w:rPr>
          <w:rFonts w:cs="Arial"/>
          <w:b/>
          <w:u w:val="single"/>
        </w:rPr>
      </w:pPr>
    </w:p>
    <w:p w14:paraId="7E4EE18B" w14:textId="77777777" w:rsidR="00860E69" w:rsidRDefault="00860E69" w:rsidP="00860E69">
      <w:pPr>
        <w:rPr>
          <w:b/>
        </w:rPr>
      </w:pPr>
      <w:r>
        <w:rPr>
          <w:b/>
        </w:rPr>
        <w:t>Additional issues related to evaluation period:</w:t>
      </w:r>
    </w:p>
    <w:p w14:paraId="332F9A3E" w14:textId="77777777" w:rsidR="00860E69" w:rsidRDefault="00860E69" w:rsidP="00860E69">
      <w:pPr>
        <w:rPr>
          <w:rFonts w:cs="Arial"/>
        </w:rPr>
      </w:pPr>
      <w:r>
        <w:rPr>
          <w:rFonts w:cs="Arial"/>
        </w:rPr>
        <w:t>N=1 criteria:</w:t>
      </w:r>
    </w:p>
    <w:p w14:paraId="443D0308" w14:textId="77777777" w:rsidR="00860E69" w:rsidRDefault="00860E69" w:rsidP="00860E69">
      <w:pPr>
        <w:ind w:left="720"/>
        <w:rPr>
          <w:rFonts w:cs="Arial"/>
        </w:rPr>
      </w:pPr>
      <w:r>
        <w:rPr>
          <w:rFonts w:cs="Arial"/>
          <w:u w:val="single"/>
        </w:rPr>
        <w:t>Huawei:</w:t>
      </w:r>
      <w:r>
        <w:rPr>
          <w:rFonts w:cs="Arial"/>
        </w:rPr>
        <w:t xml:space="preserve"> Add condition for N=1: if the CSI-RS resource configured for RLM/BFD is QCL-Type D and </w:t>
      </w:r>
      <w:proofErr w:type="spellStart"/>
      <w:r>
        <w:rPr>
          <w:rFonts w:cs="Arial"/>
        </w:rPr>
        <w:t>TDMed</w:t>
      </w:r>
      <w:proofErr w:type="spellEnd"/>
      <w:r>
        <w:rPr>
          <w:rFonts w:cs="Arial"/>
        </w:rPr>
        <w:t xml:space="preserve"> to any SSB within SMTC window, and the QCL association is known to UE. </w:t>
      </w:r>
    </w:p>
    <w:p w14:paraId="73AA20D2" w14:textId="77777777" w:rsidR="00860E69" w:rsidRDefault="00860E69" w:rsidP="00860E69">
      <w:pPr>
        <w:ind w:left="431" w:firstLine="289"/>
        <w:rPr>
          <w:rFonts w:cs="Arial"/>
        </w:rPr>
      </w:pPr>
      <w:r>
        <w:rPr>
          <w:rFonts w:cs="Arial"/>
          <w:b/>
          <w:u w:val="single"/>
        </w:rPr>
        <w:t>Way forward:</w:t>
      </w:r>
      <w:r>
        <w:rPr>
          <w:rFonts w:cs="Arial"/>
        </w:rPr>
        <w:t xml:space="preserve"> Discuss</w:t>
      </w:r>
    </w:p>
    <w:p w14:paraId="60BA0D1A" w14:textId="77777777" w:rsidR="00860E69" w:rsidRDefault="00860E69" w:rsidP="00860E69">
      <w:pPr>
        <w:ind w:left="720"/>
        <w:rPr>
          <w:rFonts w:cs="Arial"/>
        </w:rPr>
      </w:pPr>
    </w:p>
    <w:p w14:paraId="5C957F2D" w14:textId="77777777" w:rsidR="00860E69" w:rsidRDefault="00860E69" w:rsidP="00860E69">
      <w:pPr>
        <w:rPr>
          <w:rFonts w:cs="Arial"/>
        </w:rPr>
      </w:pPr>
      <w:r>
        <w:rPr>
          <w:rFonts w:cs="Arial"/>
        </w:rPr>
        <w:t>Scenarios for SSB-based RLM evaluation period:</w:t>
      </w:r>
    </w:p>
    <w:p w14:paraId="6E3CCE4A" w14:textId="77777777" w:rsidR="00860E69" w:rsidRDefault="00860E69" w:rsidP="00860E69">
      <w:pPr>
        <w:ind w:left="720"/>
        <w:rPr>
          <w:rFonts w:cs="Arial"/>
        </w:rPr>
      </w:pPr>
      <w:proofErr w:type="spellStart"/>
      <w:r>
        <w:rPr>
          <w:rFonts w:cs="Arial"/>
          <w:u w:val="single"/>
        </w:rPr>
        <w:t>Mediatek</w:t>
      </w:r>
      <w:proofErr w:type="spellEnd"/>
      <w:r>
        <w:rPr>
          <w:rFonts w:cs="Arial"/>
          <w:u w:val="single"/>
        </w:rPr>
        <w:t>:</w:t>
      </w:r>
      <w:r>
        <w:rPr>
          <w:rFonts w:cs="Arial"/>
        </w:rPr>
        <w:t xml:space="preserve"> For FR2, the scaling factor for SSB-based RLM evaluation period shall consider the following scenarios:</w:t>
      </w:r>
    </w:p>
    <w:p w14:paraId="2DC2F122" w14:textId="77777777" w:rsidR="00860E69" w:rsidRDefault="00860E69" w:rsidP="00860E69">
      <w:pPr>
        <w:pStyle w:val="ListParagraph"/>
        <w:numPr>
          <w:ilvl w:val="0"/>
          <w:numId w:val="25"/>
        </w:numPr>
        <w:spacing w:line="256" w:lineRule="auto"/>
        <w:rPr>
          <w:rFonts w:cs="Arial"/>
        </w:rPr>
      </w:pPr>
      <w:r>
        <w:rPr>
          <w:rFonts w:cs="Arial"/>
        </w:rPr>
        <w:t xml:space="preserve">P=1, when RLM-RS is not overlapped with measurement gap and also not overlapped with SMTC occasion. </w:t>
      </w:r>
    </w:p>
    <w:p w14:paraId="2AA96FC2" w14:textId="77777777" w:rsidR="00860E69" w:rsidRDefault="00860E69" w:rsidP="00860E69">
      <w:pPr>
        <w:pStyle w:val="ListParagraph"/>
        <w:numPr>
          <w:ilvl w:val="0"/>
          <w:numId w:val="25"/>
        </w:numPr>
        <w:spacing w:line="256" w:lineRule="auto"/>
        <w:rPr>
          <w:rFonts w:cs="Arial"/>
        </w:rPr>
      </w:pPr>
      <w:r>
        <w:rPr>
          <w:rFonts w:cs="Arial"/>
        </w:rPr>
        <w:t>P=1/(1 – TSSB/MGRP), when RLM-RS is partially overlapped with measurement gap and RLM-RS is not overlapped with SMTC occasion (TSSB &lt; MGRP)</w:t>
      </w:r>
    </w:p>
    <w:p w14:paraId="4131271D" w14:textId="77777777" w:rsidR="00860E69" w:rsidRDefault="00860E69" w:rsidP="00860E69">
      <w:pPr>
        <w:ind w:left="720"/>
        <w:rPr>
          <w:rFonts w:cs="Arial"/>
        </w:rPr>
      </w:pPr>
      <w:r>
        <w:rPr>
          <w:rFonts w:cs="Arial"/>
          <w:b/>
          <w:u w:val="single"/>
        </w:rPr>
        <w:t>Way forward:</w:t>
      </w:r>
      <w:r>
        <w:rPr>
          <w:rFonts w:cs="Arial"/>
        </w:rPr>
        <w:t xml:space="preserve"> Discuss</w:t>
      </w:r>
    </w:p>
    <w:p w14:paraId="15B661DF" w14:textId="77777777" w:rsidR="00860E69" w:rsidRDefault="00860E69" w:rsidP="00860E69">
      <w:pPr>
        <w:ind w:left="720"/>
        <w:rPr>
          <w:rFonts w:cs="Arial"/>
        </w:rPr>
      </w:pPr>
    </w:p>
    <w:p w14:paraId="10D575CA" w14:textId="77777777" w:rsidR="00860E69" w:rsidRDefault="00860E69" w:rsidP="00860E69">
      <w:pPr>
        <w:pStyle w:val="Caption"/>
        <w:numPr>
          <w:ilvl w:val="0"/>
          <w:numId w:val="27"/>
        </w:numPr>
      </w:pPr>
      <w:r>
        <w:t>FFS which CORESET is used as reference for CSI-RS RLM.</w:t>
      </w:r>
    </w:p>
    <w:p w14:paraId="68148EB0" w14:textId="77777777" w:rsidR="00860E69" w:rsidRDefault="00860E69" w:rsidP="00860E69">
      <w:pPr>
        <w:rPr>
          <w:b/>
        </w:rPr>
      </w:pPr>
      <w:r>
        <w:rPr>
          <w:b/>
        </w:rPr>
        <w:t>Which CORESET is used as reference when CSI-RS is QCL-</w:t>
      </w:r>
      <w:proofErr w:type="spellStart"/>
      <w:r>
        <w:rPr>
          <w:b/>
        </w:rPr>
        <w:t>ed</w:t>
      </w:r>
      <w:proofErr w:type="spellEnd"/>
      <w:r>
        <w:rPr>
          <w:b/>
        </w:rPr>
        <w:t xml:space="preserve"> with multiple </w:t>
      </w:r>
      <w:proofErr w:type="gramStart"/>
      <w:r>
        <w:rPr>
          <w:b/>
        </w:rPr>
        <w:t>CORESETs.</w:t>
      </w:r>
      <w:proofErr w:type="gramEnd"/>
    </w:p>
    <w:p w14:paraId="77B2DAA3" w14:textId="77777777" w:rsidR="00860E69" w:rsidRDefault="00860E69" w:rsidP="00860E69">
      <w:pPr>
        <w:ind w:left="720"/>
      </w:pPr>
      <w:r>
        <w:rPr>
          <w:u w:val="single"/>
        </w:rPr>
        <w:t>Option 1:</w:t>
      </w:r>
      <w:r>
        <w:t xml:space="preserve"> Use the CORESET with lowest index among the </w:t>
      </w:r>
      <w:proofErr w:type="spellStart"/>
      <w:r>
        <w:t>QCL’ed</w:t>
      </w:r>
      <w:proofErr w:type="spellEnd"/>
      <w:r>
        <w:t xml:space="preserve"> CORESETs. (Nokia)</w:t>
      </w:r>
    </w:p>
    <w:p w14:paraId="237AA437" w14:textId="77777777" w:rsidR="00860E69" w:rsidRDefault="00860E69" w:rsidP="00860E69">
      <w:pPr>
        <w:ind w:left="720"/>
      </w:pPr>
      <w:r>
        <w:rPr>
          <w:u w:val="single"/>
        </w:rPr>
        <w:t>Option 2:</w:t>
      </w:r>
      <w:r>
        <w:t xml:space="preserve"> Use the CORESET with minimum PDCCH BLER. (ZTE)</w:t>
      </w:r>
    </w:p>
    <w:p w14:paraId="32FA9558" w14:textId="77777777" w:rsidR="00860E69" w:rsidRDefault="00860E69" w:rsidP="00860E69">
      <w:pPr>
        <w:ind w:left="720"/>
      </w:pPr>
      <w:r>
        <w:rPr>
          <w:u w:val="single"/>
        </w:rPr>
        <w:lastRenderedPageBreak/>
        <w:t>Option 3:</w:t>
      </w:r>
      <w:r>
        <w:t xml:space="preserve"> If at least one CORESET is directly </w:t>
      </w:r>
      <w:proofErr w:type="spellStart"/>
      <w:r>
        <w:t>QCL’ed</w:t>
      </w:r>
      <w:proofErr w:type="spellEnd"/>
      <w:r>
        <w:t xml:space="preserve"> to the CSI-RS resource, use the CORESET with the lowest index, else use the CORESET with the lowest index and indirectly </w:t>
      </w:r>
      <w:proofErr w:type="spellStart"/>
      <w:r>
        <w:t>QCLed</w:t>
      </w:r>
      <w:proofErr w:type="spellEnd"/>
      <w:r>
        <w:t>. (</w:t>
      </w:r>
      <w:proofErr w:type="spellStart"/>
      <w:r>
        <w:t>Mediatek</w:t>
      </w:r>
      <w:proofErr w:type="spellEnd"/>
      <w:r>
        <w:t xml:space="preserve">) </w:t>
      </w:r>
    </w:p>
    <w:p w14:paraId="52400FC2" w14:textId="77777777" w:rsidR="00860E69" w:rsidRDefault="00860E69" w:rsidP="00860E69">
      <w:pPr>
        <w:ind w:left="720"/>
      </w:pPr>
      <w:r>
        <w:rPr>
          <w:b/>
          <w:u w:val="single"/>
        </w:rPr>
        <w:t>Way forward:</w:t>
      </w:r>
      <w:r>
        <w:t xml:space="preserve"> More discussion needed.</w:t>
      </w:r>
    </w:p>
    <w:p w14:paraId="7EA9678E" w14:textId="77777777" w:rsidR="00860E69" w:rsidRDefault="00860E69" w:rsidP="00860E69">
      <w:pPr>
        <w:ind w:left="720"/>
      </w:pPr>
    </w:p>
    <w:p w14:paraId="43F6A9DF" w14:textId="77777777" w:rsidR="00860E69" w:rsidRDefault="00860E69" w:rsidP="00860E69">
      <w:pPr>
        <w:rPr>
          <w:b/>
        </w:rPr>
      </w:pPr>
      <w:r>
        <w:rPr>
          <w:b/>
        </w:rPr>
        <w:t>If UE shall perform RLM and if so which CORESET is used as reference, when CSI-RS is not QCL-</w:t>
      </w:r>
      <w:proofErr w:type="spellStart"/>
      <w:r>
        <w:rPr>
          <w:b/>
        </w:rPr>
        <w:t>ed</w:t>
      </w:r>
      <w:proofErr w:type="spellEnd"/>
      <w:r>
        <w:rPr>
          <w:b/>
        </w:rPr>
        <w:t xml:space="preserve"> with any </w:t>
      </w:r>
      <w:proofErr w:type="gramStart"/>
      <w:r>
        <w:rPr>
          <w:b/>
        </w:rPr>
        <w:t>CORESET.</w:t>
      </w:r>
      <w:proofErr w:type="gramEnd"/>
    </w:p>
    <w:p w14:paraId="68DFB071" w14:textId="77777777" w:rsidR="00860E69" w:rsidRDefault="00860E69" w:rsidP="00860E69">
      <w:pPr>
        <w:ind w:left="720"/>
      </w:pPr>
      <w:r>
        <w:rPr>
          <w:u w:val="single"/>
        </w:rPr>
        <w:t>Option 1:</w:t>
      </w:r>
      <w:r>
        <w:t xml:space="preserve"> UE shall perform RLM using the CORESET with lowest index among all CORESETs. (Nokia, ZTE)</w:t>
      </w:r>
    </w:p>
    <w:p w14:paraId="6880D67C" w14:textId="77777777" w:rsidR="00860E69" w:rsidRDefault="00860E69" w:rsidP="00860E69">
      <w:r>
        <w:tab/>
      </w:r>
      <w:r>
        <w:rPr>
          <w:u w:val="single"/>
        </w:rPr>
        <w:t>Option 2:</w:t>
      </w:r>
      <w:r>
        <w:t xml:space="preserve"> UE is not expected to perform RLM. (</w:t>
      </w:r>
      <w:proofErr w:type="spellStart"/>
      <w:r>
        <w:t>Mediatek</w:t>
      </w:r>
      <w:proofErr w:type="spellEnd"/>
      <w:r>
        <w:t>)</w:t>
      </w:r>
    </w:p>
    <w:p w14:paraId="31B1416B" w14:textId="77777777" w:rsidR="00860E69" w:rsidRDefault="00860E69" w:rsidP="00860E69">
      <w:pPr>
        <w:ind w:left="720"/>
      </w:pPr>
      <w:r>
        <w:rPr>
          <w:b/>
          <w:u w:val="single"/>
        </w:rPr>
        <w:t>Way forward:</w:t>
      </w:r>
      <w:r>
        <w:t xml:space="preserve"> More discussion needed.</w:t>
      </w:r>
    </w:p>
    <w:p w14:paraId="78276EB3" w14:textId="77777777" w:rsidR="00860E69" w:rsidRDefault="00860E69" w:rsidP="00860E69">
      <w:pPr>
        <w:ind w:left="720"/>
      </w:pPr>
    </w:p>
    <w:p w14:paraId="1BCEB826" w14:textId="77777777" w:rsidR="00860E69" w:rsidRDefault="00860E69" w:rsidP="00860E69">
      <w:pPr>
        <w:pStyle w:val="Caption"/>
        <w:numPr>
          <w:ilvl w:val="0"/>
          <w:numId w:val="27"/>
        </w:numPr>
      </w:pPr>
      <w:r>
        <w:t>FFS definition of overlap between CSI-RS for RLM-RS and SMTC.</w:t>
      </w:r>
    </w:p>
    <w:p w14:paraId="647B4BAA" w14:textId="77777777" w:rsidR="00860E69" w:rsidRDefault="00860E69" w:rsidP="00860E69">
      <w:pPr>
        <w:ind w:left="720"/>
      </w:pPr>
      <w:r>
        <w:rPr>
          <w:u w:val="single"/>
        </w:rPr>
        <w:t>Option1:</w:t>
      </w:r>
      <w:r>
        <w:t xml:space="preserve"> Reuse the scheduling availability of UE during intra-frequency measurements as overlapping definition. (Nokia)</w:t>
      </w:r>
    </w:p>
    <w:p w14:paraId="6912ABFF" w14:textId="77777777" w:rsidR="00860E69" w:rsidRDefault="00860E69" w:rsidP="00860E69">
      <w:pPr>
        <w:ind w:left="720"/>
      </w:pPr>
      <w:r>
        <w:rPr>
          <w:u w:val="single"/>
        </w:rPr>
        <w:t>Option 2:</w:t>
      </w:r>
      <w:r>
        <w:t xml:space="preserve"> The overlap between CSI-RS RLM and SMTC means that CSI-RS based RLM is within the SMTC window duration. (Intel, </w:t>
      </w:r>
      <w:proofErr w:type="spellStart"/>
      <w:r>
        <w:t>Mediatek</w:t>
      </w:r>
      <w:proofErr w:type="spellEnd"/>
      <w:r>
        <w:t>)</w:t>
      </w:r>
    </w:p>
    <w:p w14:paraId="0C5D3D6A" w14:textId="77777777" w:rsidR="00860E69" w:rsidRDefault="00860E69" w:rsidP="00860E69">
      <w:pPr>
        <w:ind w:left="720"/>
      </w:pPr>
      <w:r>
        <w:rPr>
          <w:b/>
          <w:u w:val="single"/>
        </w:rPr>
        <w:t>Way forward:</w:t>
      </w:r>
      <w:r>
        <w:t xml:space="preserve"> More discussion needed.</w:t>
      </w:r>
    </w:p>
    <w:p w14:paraId="7009D4EF" w14:textId="77777777" w:rsidR="00860E69" w:rsidRDefault="00860E69" w:rsidP="00860E69">
      <w:pPr>
        <w:ind w:left="431"/>
      </w:pPr>
    </w:p>
    <w:p w14:paraId="443AD554" w14:textId="77777777" w:rsidR="00860E69" w:rsidRDefault="00860E69" w:rsidP="00860E69">
      <w:pPr>
        <w:pStyle w:val="Caption"/>
        <w:numPr>
          <w:ilvl w:val="0"/>
          <w:numId w:val="27"/>
        </w:numPr>
      </w:pPr>
      <w:r>
        <w:t>FFS if requirement will be defined for the case where CSI-RS resource configured for RLM is transmitted with Density =1.</w:t>
      </w:r>
    </w:p>
    <w:p w14:paraId="2016BEC6" w14:textId="77777777" w:rsidR="00860E69" w:rsidRDefault="00860E69" w:rsidP="00860E69">
      <w:pPr>
        <w:ind w:firstLine="720"/>
        <w:rPr>
          <w:lang w:val="fi-FI"/>
        </w:rPr>
      </w:pPr>
      <w:r>
        <w:rPr>
          <w:u w:val="single"/>
        </w:rPr>
        <w:t>Option1:</w:t>
      </w:r>
      <w:r>
        <w:t xml:space="preserve"> Define requirements with Density=1. </w:t>
      </w:r>
      <w:r>
        <w:rPr>
          <w:lang w:val="fi-FI"/>
        </w:rPr>
        <w:t xml:space="preserve">(Nokia, ZTE) </w:t>
      </w:r>
    </w:p>
    <w:p w14:paraId="23A181CE" w14:textId="77777777" w:rsidR="00860E69" w:rsidRDefault="00860E69" w:rsidP="00860E69">
      <w:pPr>
        <w:ind w:firstLine="720"/>
      </w:pPr>
      <w:r>
        <w:rPr>
          <w:u w:val="single"/>
        </w:rPr>
        <w:t>Option 2:</w:t>
      </w:r>
      <w:r>
        <w:t xml:space="preserve"> Do not define requirements with Density=1. (</w:t>
      </w:r>
      <w:proofErr w:type="spellStart"/>
      <w:r>
        <w:t>Mediatek</w:t>
      </w:r>
      <w:proofErr w:type="spellEnd"/>
      <w:r>
        <w:t>, Intel)</w:t>
      </w:r>
    </w:p>
    <w:p w14:paraId="05FD8771" w14:textId="77777777" w:rsidR="00860E69" w:rsidRDefault="00860E69" w:rsidP="00860E69">
      <w:pPr>
        <w:ind w:firstLine="720"/>
      </w:pPr>
      <w:r>
        <w:rPr>
          <w:b/>
          <w:u w:val="single"/>
        </w:rPr>
        <w:t>Way forward:</w:t>
      </w:r>
      <w:r>
        <w:t xml:space="preserve"> More discussion needed.</w:t>
      </w:r>
    </w:p>
    <w:p w14:paraId="6A41B817" w14:textId="77777777" w:rsidR="00860E69" w:rsidRDefault="00860E69" w:rsidP="00860E69">
      <w:pPr>
        <w:ind w:firstLine="720"/>
      </w:pPr>
    </w:p>
    <w:p w14:paraId="7640337A" w14:textId="77777777" w:rsidR="00860E69" w:rsidRDefault="00860E69" w:rsidP="00860E69">
      <w:pPr>
        <w:rPr>
          <w:b/>
        </w:rPr>
      </w:pPr>
      <w:r>
        <w:rPr>
          <w:b/>
        </w:rPr>
        <w:t>Additional issues related to Density and evaluation time:</w:t>
      </w:r>
    </w:p>
    <w:p w14:paraId="1803C975" w14:textId="77777777" w:rsidR="00860E69" w:rsidRDefault="00860E69" w:rsidP="00860E69">
      <w:r>
        <w:t xml:space="preserve">Values for </w:t>
      </w:r>
      <w:proofErr w:type="spellStart"/>
      <w:r>
        <w:t>M_out</w:t>
      </w:r>
      <w:proofErr w:type="spellEnd"/>
      <w:r>
        <w:t xml:space="preserve"> and </w:t>
      </w:r>
      <w:proofErr w:type="spellStart"/>
      <w:r>
        <w:t>M_in</w:t>
      </w:r>
      <w:proofErr w:type="spellEnd"/>
      <w:r>
        <w:t xml:space="preserve"> for Density=3:</w:t>
      </w:r>
    </w:p>
    <w:p w14:paraId="645443FA" w14:textId="77777777" w:rsidR="00860E69" w:rsidRDefault="00860E69" w:rsidP="00860E69">
      <w:pPr>
        <w:ind w:left="720"/>
      </w:pPr>
      <w:r>
        <w:rPr>
          <w:u w:val="single"/>
        </w:rPr>
        <w:t>Intel:</w:t>
      </w:r>
      <w:r>
        <w:t xml:space="preserve"> For CSI-RS RLM with D=3, evaluation time of 10/20 samples are extended to 20/40 samples for INS and OOS respectively, or 10/20 samples are only applied to 96RB case.</w:t>
      </w:r>
    </w:p>
    <w:p w14:paraId="0FC0A9B0" w14:textId="77777777" w:rsidR="00860E69" w:rsidRDefault="00860E69" w:rsidP="00860E69">
      <w:pPr>
        <w:ind w:left="360" w:firstLine="360"/>
        <w:rPr>
          <w:rFonts w:cs="Arial"/>
        </w:rPr>
      </w:pPr>
      <w:r>
        <w:rPr>
          <w:rFonts w:cs="Arial"/>
          <w:b/>
          <w:u w:val="single"/>
        </w:rPr>
        <w:t>Way forward:</w:t>
      </w:r>
      <w:r>
        <w:rPr>
          <w:rFonts w:cs="Arial"/>
        </w:rPr>
        <w:t xml:space="preserve"> Discuss</w:t>
      </w:r>
    </w:p>
    <w:p w14:paraId="6D3A6C92" w14:textId="77777777" w:rsidR="00860E69" w:rsidRDefault="00860E69" w:rsidP="00860E69">
      <w:pPr>
        <w:rPr>
          <w:b/>
        </w:rPr>
      </w:pPr>
    </w:p>
    <w:p w14:paraId="7564209C" w14:textId="77777777" w:rsidR="00860E69" w:rsidRPr="00860E69" w:rsidRDefault="00860E69" w:rsidP="00860E69">
      <w:pPr>
        <w:pStyle w:val="Caption"/>
        <w:numPr>
          <w:ilvl w:val="0"/>
          <w:numId w:val="27"/>
        </w:numPr>
      </w:pPr>
      <w:proofErr w:type="spellStart"/>
      <w:r>
        <w:t>P_sharing_factor</w:t>
      </w:r>
      <w:proofErr w:type="spellEnd"/>
      <w:r>
        <w:t xml:space="preserve"> for CSI-RS based RLM</w:t>
      </w:r>
    </w:p>
    <w:p w14:paraId="1D43FF61" w14:textId="77777777" w:rsidR="00860E69" w:rsidRDefault="00860E69" w:rsidP="00860E69">
      <w:pPr>
        <w:ind w:left="720"/>
      </w:pPr>
      <w:r>
        <w:rPr>
          <w:u w:val="single"/>
        </w:rPr>
        <w:lastRenderedPageBreak/>
        <w:t>Option 1:</w:t>
      </w:r>
      <w:r>
        <w:t xml:space="preserve"> </w:t>
      </w:r>
      <w:proofErr w:type="spellStart"/>
      <w:r>
        <w:t>P_sharing_factor</w:t>
      </w:r>
      <w:proofErr w:type="spellEnd"/>
      <w:r>
        <w:t xml:space="preserve"> = 3 for all remaining cases (Nokia, Huawei)</w:t>
      </w:r>
    </w:p>
    <w:p w14:paraId="54A8E5B5" w14:textId="77777777" w:rsidR="00860E69" w:rsidRDefault="00860E69" w:rsidP="00860E69">
      <w:pPr>
        <w:ind w:left="720"/>
      </w:pPr>
      <w:r>
        <w:rPr>
          <w:u w:val="single"/>
        </w:rPr>
        <w:t>Option 2:</w:t>
      </w:r>
      <w:r>
        <w:t xml:space="preserve"> </w:t>
      </w:r>
      <w:proofErr w:type="spellStart"/>
      <w:r>
        <w:t>P_sharing_factor</w:t>
      </w:r>
      <w:proofErr w:type="spellEnd"/>
      <w:r>
        <w:t xml:space="preserve"> = 3 when the CSI-RS RLM outside MG are fully overlapping with SMTC in FR2 (Intel)</w:t>
      </w:r>
    </w:p>
    <w:p w14:paraId="6E8136CE" w14:textId="77777777" w:rsidR="00860E69" w:rsidRDefault="00860E69" w:rsidP="00860E69">
      <w:pPr>
        <w:ind w:left="289" w:firstLine="431"/>
      </w:pPr>
      <w:r>
        <w:rPr>
          <w:b/>
          <w:highlight w:val="yellow"/>
        </w:rPr>
        <w:t>Proposed agreement:</w:t>
      </w:r>
      <w:r>
        <w:t xml:space="preserve"> </w:t>
      </w:r>
      <w:proofErr w:type="spellStart"/>
      <w:r>
        <w:t>P_sharing</w:t>
      </w:r>
      <w:proofErr w:type="spellEnd"/>
      <w:r>
        <w:t xml:space="preserve"> = 3 for all remaining cases</w:t>
      </w:r>
    </w:p>
    <w:p w14:paraId="6E2065CF" w14:textId="77777777" w:rsidR="00860E69" w:rsidRDefault="00860E69" w:rsidP="00860E69"/>
    <w:p w14:paraId="6BEEA278" w14:textId="77777777" w:rsidR="00860E69" w:rsidRDefault="00860E69" w:rsidP="00860E69">
      <w:pPr>
        <w:pStyle w:val="Caption"/>
        <w:numPr>
          <w:ilvl w:val="0"/>
          <w:numId w:val="27"/>
        </w:numPr>
      </w:pPr>
      <w:r>
        <w:t>Scheduling availability</w:t>
      </w:r>
    </w:p>
    <w:p w14:paraId="3CDBC191" w14:textId="77777777" w:rsidR="00860E69" w:rsidRDefault="00860E69" w:rsidP="00860E69">
      <w:pPr>
        <w:pStyle w:val="BodyText"/>
        <w:ind w:left="720"/>
        <w:contextualSpacing/>
        <w:rPr>
          <w:rFonts w:cs="Arial"/>
          <w:u w:val="single"/>
          <w:lang w:eastAsia="ko-KR"/>
        </w:rPr>
      </w:pPr>
      <w:r>
        <w:rPr>
          <w:rFonts w:cs="Arial"/>
          <w:u w:val="single"/>
          <w:lang w:eastAsia="ko-KR"/>
        </w:rPr>
        <w:t>LGE:</w:t>
      </w:r>
      <w:r>
        <w:rPr>
          <w:rFonts w:cs="Arial"/>
          <w:lang w:eastAsia="ko-KR"/>
        </w:rPr>
        <w:t xml:space="preserve"> </w:t>
      </w:r>
      <w:r>
        <w:rPr>
          <w:rFonts w:cs="Arial"/>
          <w:lang w:val="en-US" w:eastAsia="ko-KR"/>
        </w:rPr>
        <w:t xml:space="preserve">Scheduling availability for RLM in FR2 should be updated with </w:t>
      </w:r>
    </w:p>
    <w:p w14:paraId="559DA7C6" w14:textId="77777777" w:rsidR="00860E69" w:rsidRDefault="00860E69" w:rsidP="00860E69">
      <w:pPr>
        <w:spacing w:line="240" w:lineRule="auto"/>
        <w:ind w:left="1440"/>
        <w:contextualSpacing/>
        <w:rPr>
          <w:rFonts w:cs="Arial"/>
          <w:szCs w:val="20"/>
          <w:lang w:eastAsia="en-US"/>
        </w:rPr>
      </w:pPr>
      <w:r>
        <w:rPr>
          <w:rFonts w:cs="Arial"/>
          <w:szCs w:val="20"/>
        </w:rPr>
        <w:t xml:space="preserve">If UE is not provided high layer parameter </w:t>
      </w:r>
      <w:proofErr w:type="spellStart"/>
      <w:r>
        <w:rPr>
          <w:rFonts w:cs="Arial"/>
          <w:i/>
          <w:szCs w:val="20"/>
        </w:rPr>
        <w:t>RadioLinkMonitoringRS</w:t>
      </w:r>
      <w:proofErr w:type="spellEnd"/>
      <w:r>
        <w:rPr>
          <w:rFonts w:cs="Arial"/>
          <w:szCs w:val="20"/>
        </w:rPr>
        <w:t xml:space="preserve"> and UE is provided by higher layer parameter TCI-state for PDCCH SSB/CSI-RS that has QCL-Type D, or if the SSB/CSI-RS configured for RLM is QCL-Type D with DM-RS for PDCCH</w:t>
      </w:r>
    </w:p>
    <w:p w14:paraId="1C3A3771" w14:textId="77777777" w:rsidR="00860E69" w:rsidRDefault="00860E69" w:rsidP="00860E69">
      <w:pPr>
        <w:ind w:left="1440"/>
        <w:rPr>
          <w:rFonts w:cs="Arial"/>
          <w:szCs w:val="20"/>
        </w:rPr>
      </w:pPr>
      <w:r>
        <w:rPr>
          <w:rFonts w:cs="Arial"/>
          <w:szCs w:val="20"/>
        </w:rPr>
        <w:t>- There are no scheduling restrictions due to radio link monitoring performed with a same subcarrier spacing as PDSCH/PDCCH.</w:t>
      </w:r>
    </w:p>
    <w:p w14:paraId="006D9BBC" w14:textId="77777777" w:rsidR="00860E69" w:rsidRDefault="00860E69" w:rsidP="00860E69">
      <w:pPr>
        <w:ind w:firstLine="360"/>
        <w:rPr>
          <w:rFonts w:cs="Arial"/>
        </w:rPr>
      </w:pPr>
      <w:r>
        <w:rPr>
          <w:rFonts w:cs="Times New Roman"/>
        </w:rPr>
        <w:tab/>
      </w:r>
      <w:r>
        <w:rPr>
          <w:rFonts w:cs="Arial"/>
          <w:b/>
          <w:u w:val="single"/>
        </w:rPr>
        <w:t>Way forward:</w:t>
      </w:r>
      <w:r>
        <w:rPr>
          <w:rFonts w:cs="Arial"/>
        </w:rPr>
        <w:t xml:space="preserve"> Discuss</w:t>
      </w:r>
    </w:p>
    <w:p w14:paraId="1790A098" w14:textId="77777777" w:rsidR="00C54E02" w:rsidRDefault="00C54E02" w:rsidP="00C54E02"/>
    <w:p w14:paraId="0DF0412D" w14:textId="77777777" w:rsidR="00CC300E" w:rsidRDefault="00CC300E" w:rsidP="00C54E02"/>
    <w:p w14:paraId="55010887" w14:textId="77777777" w:rsidR="00CC300E" w:rsidRDefault="00CC300E" w:rsidP="00C54E02"/>
    <w:p w14:paraId="353B50D1" w14:textId="77777777" w:rsidR="00C54E02" w:rsidRDefault="00C54E02" w:rsidP="00C54E02"/>
    <w:p w14:paraId="463CB937" w14:textId="469C139D" w:rsidR="003D2CEB" w:rsidRPr="005D7DA0" w:rsidRDefault="00C54E02" w:rsidP="005D7DA0">
      <w:pPr>
        <w:pStyle w:val="Heading1"/>
        <w:rPr>
          <w:b/>
          <w:sz w:val="40"/>
        </w:rPr>
      </w:pPr>
      <w:r>
        <w:rPr>
          <w:b/>
          <w:sz w:val="40"/>
        </w:rPr>
        <w:t>I</w:t>
      </w:r>
      <w:r w:rsidR="005D7DA0" w:rsidRPr="005D7DA0">
        <w:rPr>
          <w:b/>
          <w:sz w:val="40"/>
        </w:rPr>
        <w:t>nterruption</w:t>
      </w:r>
    </w:p>
    <w:p w14:paraId="229A452E" w14:textId="77777777" w:rsidR="005D7DA0" w:rsidRDefault="005D7DA0" w:rsidP="00C54E02">
      <w:pPr>
        <w:pStyle w:val="Heading2"/>
        <w:numPr>
          <w:ilvl w:val="0"/>
          <w:numId w:val="6"/>
        </w:numPr>
        <w:ind w:left="360"/>
      </w:pPr>
      <w:r>
        <w:t>Contributions from companies</w:t>
      </w:r>
    </w:p>
    <w:tbl>
      <w:tblPr>
        <w:tblW w:w="7735" w:type="dxa"/>
        <w:jc w:val="center"/>
        <w:tblLook w:val="04A0" w:firstRow="1" w:lastRow="0" w:firstColumn="1" w:lastColumn="0" w:noHBand="0" w:noVBand="1"/>
      </w:tblPr>
      <w:tblGrid>
        <w:gridCol w:w="1345"/>
        <w:gridCol w:w="3960"/>
        <w:gridCol w:w="2430"/>
      </w:tblGrid>
      <w:tr w:rsidR="005D7DA0" w:rsidRPr="005D7DA0" w14:paraId="045FB482" w14:textId="77777777" w:rsidTr="005D7DA0">
        <w:trPr>
          <w:trHeight w:val="612"/>
          <w:jc w:val="center"/>
        </w:trPr>
        <w:tc>
          <w:tcPr>
            <w:tcW w:w="1345" w:type="dxa"/>
            <w:tcBorders>
              <w:top w:val="single" w:sz="4" w:space="0" w:color="A6A6A6"/>
              <w:left w:val="single" w:sz="4" w:space="0" w:color="A6A6A6"/>
              <w:bottom w:val="single" w:sz="4" w:space="0" w:color="A6A6A6"/>
              <w:right w:val="single" w:sz="4" w:space="0" w:color="A6A6A6"/>
            </w:tcBorders>
            <w:shd w:val="clear" w:color="auto" w:fill="auto"/>
            <w:hideMark/>
          </w:tcPr>
          <w:p w14:paraId="135CB328" w14:textId="77777777" w:rsidR="005D7DA0" w:rsidRPr="005D7DA0" w:rsidRDefault="00DC04C1" w:rsidP="005D7DA0">
            <w:pPr>
              <w:spacing w:after="0" w:line="240" w:lineRule="auto"/>
              <w:rPr>
                <w:rFonts w:ascii="Arial" w:eastAsia="Times New Roman" w:hAnsi="Arial" w:cs="Arial"/>
                <w:b/>
                <w:bCs/>
                <w:color w:val="0000FF"/>
                <w:sz w:val="16"/>
                <w:szCs w:val="16"/>
                <w:u w:val="single"/>
              </w:rPr>
            </w:pPr>
            <w:hyperlink r:id="rId22" w:history="1">
              <w:r w:rsidR="005D7DA0" w:rsidRPr="005D7DA0">
                <w:rPr>
                  <w:rFonts w:ascii="Arial" w:eastAsia="Times New Roman" w:hAnsi="Arial" w:cs="Arial"/>
                  <w:b/>
                  <w:bCs/>
                  <w:color w:val="0000FF"/>
                  <w:sz w:val="16"/>
                  <w:szCs w:val="16"/>
                  <w:u w:val="single"/>
                </w:rPr>
                <w:t>R4-1809740</w:t>
              </w:r>
            </w:hyperlink>
          </w:p>
        </w:tc>
        <w:tc>
          <w:tcPr>
            <w:tcW w:w="3960" w:type="dxa"/>
            <w:tcBorders>
              <w:top w:val="single" w:sz="4" w:space="0" w:color="A6A6A6"/>
              <w:left w:val="nil"/>
              <w:bottom w:val="single" w:sz="4" w:space="0" w:color="A6A6A6"/>
              <w:right w:val="single" w:sz="4" w:space="0" w:color="A6A6A6"/>
            </w:tcBorders>
            <w:shd w:val="clear" w:color="auto" w:fill="auto"/>
            <w:hideMark/>
          </w:tcPr>
          <w:p w14:paraId="6651B6E8"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CR on TS38.133 for interruption in EN-DC</w:t>
            </w:r>
          </w:p>
        </w:tc>
        <w:tc>
          <w:tcPr>
            <w:tcW w:w="2430" w:type="dxa"/>
            <w:tcBorders>
              <w:top w:val="single" w:sz="4" w:space="0" w:color="A6A6A6"/>
              <w:left w:val="nil"/>
              <w:bottom w:val="single" w:sz="4" w:space="0" w:color="A6A6A6"/>
              <w:right w:val="single" w:sz="4" w:space="0" w:color="A6A6A6"/>
            </w:tcBorders>
            <w:shd w:val="clear" w:color="auto" w:fill="auto"/>
            <w:hideMark/>
          </w:tcPr>
          <w:p w14:paraId="67E2D704"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Ericsson</w:t>
            </w:r>
          </w:p>
        </w:tc>
      </w:tr>
      <w:tr w:rsidR="005D7DA0" w:rsidRPr="005D7DA0" w14:paraId="4FE4B51E" w14:textId="77777777" w:rsidTr="005D7DA0">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hideMark/>
          </w:tcPr>
          <w:p w14:paraId="669CA2F6" w14:textId="77777777" w:rsidR="005D7DA0" w:rsidRPr="005D7DA0" w:rsidRDefault="00DC04C1" w:rsidP="005D7DA0">
            <w:pPr>
              <w:spacing w:after="0" w:line="240" w:lineRule="auto"/>
              <w:rPr>
                <w:rFonts w:ascii="Arial" w:eastAsia="Times New Roman" w:hAnsi="Arial" w:cs="Arial"/>
                <w:b/>
                <w:bCs/>
                <w:color w:val="0000FF"/>
                <w:sz w:val="16"/>
                <w:szCs w:val="16"/>
                <w:u w:val="single"/>
              </w:rPr>
            </w:pPr>
            <w:hyperlink r:id="rId23" w:history="1">
              <w:r w:rsidR="005D7DA0" w:rsidRPr="005D7DA0">
                <w:rPr>
                  <w:rFonts w:ascii="Arial" w:eastAsia="Times New Roman" w:hAnsi="Arial" w:cs="Arial"/>
                  <w:b/>
                  <w:bCs/>
                  <w:color w:val="0000FF"/>
                  <w:sz w:val="16"/>
                  <w:szCs w:val="16"/>
                  <w:u w:val="single"/>
                </w:rPr>
                <w:t>R4-1809741</w:t>
              </w:r>
            </w:hyperlink>
          </w:p>
        </w:tc>
        <w:tc>
          <w:tcPr>
            <w:tcW w:w="3960" w:type="dxa"/>
            <w:tcBorders>
              <w:top w:val="nil"/>
              <w:left w:val="nil"/>
              <w:bottom w:val="single" w:sz="4" w:space="0" w:color="A6A6A6"/>
              <w:right w:val="single" w:sz="4" w:space="0" w:color="A6A6A6"/>
            </w:tcBorders>
            <w:shd w:val="clear" w:color="auto" w:fill="auto"/>
            <w:hideMark/>
          </w:tcPr>
          <w:p w14:paraId="22249900" w14:textId="77777777" w:rsidR="005D7DA0" w:rsidRPr="005D7DA0" w:rsidRDefault="005D7DA0" w:rsidP="005D7DA0">
            <w:pPr>
              <w:spacing w:after="0" w:line="240" w:lineRule="auto"/>
              <w:rPr>
                <w:rFonts w:ascii="Arial" w:eastAsia="Times New Roman" w:hAnsi="Arial" w:cs="Arial"/>
                <w:sz w:val="16"/>
                <w:szCs w:val="16"/>
              </w:rPr>
            </w:pPr>
            <w:proofErr w:type="spellStart"/>
            <w:r w:rsidRPr="005D7DA0">
              <w:rPr>
                <w:rFonts w:ascii="Arial" w:eastAsia="Times New Roman" w:hAnsi="Arial" w:cs="Arial"/>
                <w:sz w:val="16"/>
                <w:szCs w:val="16"/>
              </w:rPr>
              <w:t>Interuption</w:t>
            </w:r>
            <w:proofErr w:type="spellEnd"/>
            <w:r w:rsidRPr="005D7DA0">
              <w:rPr>
                <w:rFonts w:ascii="Arial" w:eastAsia="Times New Roman" w:hAnsi="Arial" w:cs="Arial"/>
                <w:sz w:val="16"/>
                <w:szCs w:val="16"/>
              </w:rPr>
              <w:t xml:space="preserve"> requirements for EN-DC in 36.133</w:t>
            </w:r>
          </w:p>
        </w:tc>
        <w:tc>
          <w:tcPr>
            <w:tcW w:w="2430" w:type="dxa"/>
            <w:tcBorders>
              <w:top w:val="nil"/>
              <w:left w:val="nil"/>
              <w:bottom w:val="single" w:sz="4" w:space="0" w:color="A6A6A6"/>
              <w:right w:val="single" w:sz="4" w:space="0" w:color="A6A6A6"/>
            </w:tcBorders>
            <w:shd w:val="clear" w:color="auto" w:fill="auto"/>
            <w:hideMark/>
          </w:tcPr>
          <w:p w14:paraId="710E6279"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Ericsson</w:t>
            </w:r>
          </w:p>
        </w:tc>
      </w:tr>
      <w:tr w:rsidR="005D7DA0" w:rsidRPr="005D7DA0" w14:paraId="67A3A6B0" w14:textId="77777777" w:rsidTr="005D7DA0">
        <w:trPr>
          <w:trHeight w:val="1020"/>
          <w:jc w:val="center"/>
        </w:trPr>
        <w:tc>
          <w:tcPr>
            <w:tcW w:w="1345" w:type="dxa"/>
            <w:tcBorders>
              <w:top w:val="nil"/>
              <w:left w:val="single" w:sz="4" w:space="0" w:color="A6A6A6"/>
              <w:bottom w:val="single" w:sz="4" w:space="0" w:color="A6A6A6"/>
              <w:right w:val="single" w:sz="4" w:space="0" w:color="A6A6A6"/>
            </w:tcBorders>
            <w:shd w:val="clear" w:color="auto" w:fill="auto"/>
            <w:hideMark/>
          </w:tcPr>
          <w:p w14:paraId="14050ECD" w14:textId="77777777" w:rsidR="005D7DA0" w:rsidRPr="005D7DA0" w:rsidRDefault="00DC04C1" w:rsidP="005D7DA0">
            <w:pPr>
              <w:spacing w:after="0" w:line="240" w:lineRule="auto"/>
              <w:rPr>
                <w:rFonts w:ascii="Arial" w:eastAsia="Times New Roman" w:hAnsi="Arial" w:cs="Arial"/>
                <w:b/>
                <w:bCs/>
                <w:color w:val="0000FF"/>
                <w:sz w:val="16"/>
                <w:szCs w:val="16"/>
                <w:u w:val="single"/>
              </w:rPr>
            </w:pPr>
            <w:hyperlink r:id="rId24" w:history="1">
              <w:r w:rsidR="005D7DA0" w:rsidRPr="005D7DA0">
                <w:rPr>
                  <w:rFonts w:ascii="Arial" w:eastAsia="Times New Roman" w:hAnsi="Arial" w:cs="Arial"/>
                  <w:b/>
                  <w:bCs/>
                  <w:color w:val="0000FF"/>
                  <w:sz w:val="16"/>
                  <w:szCs w:val="16"/>
                  <w:u w:val="single"/>
                </w:rPr>
                <w:t>R4-1809742</w:t>
              </w:r>
            </w:hyperlink>
          </w:p>
        </w:tc>
        <w:tc>
          <w:tcPr>
            <w:tcW w:w="3960" w:type="dxa"/>
            <w:tcBorders>
              <w:top w:val="nil"/>
              <w:left w:val="nil"/>
              <w:bottom w:val="single" w:sz="4" w:space="0" w:color="A6A6A6"/>
              <w:right w:val="single" w:sz="4" w:space="0" w:color="A6A6A6"/>
            </w:tcBorders>
            <w:shd w:val="clear" w:color="auto" w:fill="auto"/>
            <w:hideMark/>
          </w:tcPr>
          <w:p w14:paraId="21158C37"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Discussion on per FR gap capable UE and interruption requirements</w:t>
            </w:r>
          </w:p>
        </w:tc>
        <w:tc>
          <w:tcPr>
            <w:tcW w:w="2430" w:type="dxa"/>
            <w:tcBorders>
              <w:top w:val="nil"/>
              <w:left w:val="nil"/>
              <w:bottom w:val="single" w:sz="4" w:space="0" w:color="A6A6A6"/>
              <w:right w:val="single" w:sz="4" w:space="0" w:color="A6A6A6"/>
            </w:tcBorders>
            <w:shd w:val="clear" w:color="auto" w:fill="auto"/>
            <w:hideMark/>
          </w:tcPr>
          <w:p w14:paraId="52B0E73B"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Ericsson</w:t>
            </w:r>
          </w:p>
        </w:tc>
      </w:tr>
      <w:tr w:rsidR="005D7DA0" w:rsidRPr="005D7DA0" w14:paraId="65DBFE22" w14:textId="77777777" w:rsidTr="005D7DA0">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hideMark/>
          </w:tcPr>
          <w:p w14:paraId="0C3E8921" w14:textId="77777777" w:rsidR="005D7DA0" w:rsidRPr="005D7DA0" w:rsidRDefault="00DC04C1" w:rsidP="005D7DA0">
            <w:pPr>
              <w:spacing w:after="0" w:line="240" w:lineRule="auto"/>
              <w:rPr>
                <w:rFonts w:ascii="Arial" w:eastAsia="Times New Roman" w:hAnsi="Arial" w:cs="Arial"/>
                <w:b/>
                <w:bCs/>
                <w:color w:val="0000FF"/>
                <w:sz w:val="16"/>
                <w:szCs w:val="16"/>
                <w:u w:val="single"/>
              </w:rPr>
            </w:pPr>
            <w:hyperlink r:id="rId25" w:history="1">
              <w:r w:rsidR="005D7DA0" w:rsidRPr="005D7DA0">
                <w:rPr>
                  <w:rFonts w:ascii="Arial" w:eastAsia="Times New Roman" w:hAnsi="Arial" w:cs="Arial"/>
                  <w:b/>
                  <w:bCs/>
                  <w:color w:val="0000FF"/>
                  <w:sz w:val="16"/>
                  <w:szCs w:val="16"/>
                  <w:u w:val="single"/>
                </w:rPr>
                <w:t>R4-1810013</w:t>
              </w:r>
            </w:hyperlink>
          </w:p>
        </w:tc>
        <w:tc>
          <w:tcPr>
            <w:tcW w:w="3960" w:type="dxa"/>
            <w:tcBorders>
              <w:top w:val="nil"/>
              <w:left w:val="nil"/>
              <w:bottom w:val="single" w:sz="4" w:space="0" w:color="A6A6A6"/>
              <w:right w:val="single" w:sz="4" w:space="0" w:color="A6A6A6"/>
            </w:tcBorders>
            <w:shd w:val="clear" w:color="auto" w:fill="auto"/>
            <w:hideMark/>
          </w:tcPr>
          <w:p w14:paraId="561F6CA3"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 xml:space="preserve">Misalignment Issue on </w:t>
            </w:r>
            <w:proofErr w:type="spellStart"/>
            <w:r w:rsidRPr="005D7DA0">
              <w:rPr>
                <w:rFonts w:ascii="Arial" w:eastAsia="Times New Roman" w:hAnsi="Arial" w:cs="Arial"/>
                <w:sz w:val="16"/>
                <w:szCs w:val="16"/>
              </w:rPr>
              <w:t>SCell</w:t>
            </w:r>
            <w:proofErr w:type="spellEnd"/>
            <w:r w:rsidRPr="005D7DA0">
              <w:rPr>
                <w:rFonts w:ascii="Arial" w:eastAsia="Times New Roman" w:hAnsi="Arial" w:cs="Arial"/>
                <w:sz w:val="16"/>
                <w:szCs w:val="16"/>
              </w:rPr>
              <w:t xml:space="preserve"> Activation Delay and Interruption requirements</w:t>
            </w:r>
          </w:p>
        </w:tc>
        <w:tc>
          <w:tcPr>
            <w:tcW w:w="2430" w:type="dxa"/>
            <w:tcBorders>
              <w:top w:val="nil"/>
              <w:left w:val="nil"/>
              <w:bottom w:val="single" w:sz="4" w:space="0" w:color="A6A6A6"/>
              <w:right w:val="single" w:sz="4" w:space="0" w:color="A6A6A6"/>
            </w:tcBorders>
            <w:shd w:val="clear" w:color="auto" w:fill="auto"/>
            <w:hideMark/>
          </w:tcPr>
          <w:p w14:paraId="0E978528" w14:textId="77777777" w:rsidR="005D7DA0" w:rsidRPr="005D7DA0" w:rsidRDefault="005D7DA0" w:rsidP="005D7DA0">
            <w:pPr>
              <w:spacing w:after="0" w:line="240" w:lineRule="auto"/>
              <w:rPr>
                <w:rFonts w:ascii="Arial" w:eastAsia="Times New Roman" w:hAnsi="Arial" w:cs="Arial"/>
                <w:sz w:val="16"/>
                <w:szCs w:val="16"/>
              </w:rPr>
            </w:pPr>
            <w:proofErr w:type="spellStart"/>
            <w:r w:rsidRPr="005D7DA0">
              <w:rPr>
                <w:rFonts w:ascii="Arial" w:eastAsia="Times New Roman" w:hAnsi="Arial" w:cs="Arial"/>
                <w:sz w:val="16"/>
                <w:szCs w:val="16"/>
              </w:rPr>
              <w:t>MediaTek</w:t>
            </w:r>
            <w:proofErr w:type="spellEnd"/>
            <w:r w:rsidRPr="005D7DA0">
              <w:rPr>
                <w:rFonts w:ascii="Arial" w:eastAsia="Times New Roman" w:hAnsi="Arial" w:cs="Arial"/>
                <w:sz w:val="16"/>
                <w:szCs w:val="16"/>
              </w:rPr>
              <w:t xml:space="preserve"> </w:t>
            </w:r>
            <w:proofErr w:type="spellStart"/>
            <w:r w:rsidRPr="005D7DA0">
              <w:rPr>
                <w:rFonts w:ascii="Arial" w:eastAsia="Times New Roman" w:hAnsi="Arial" w:cs="Arial"/>
                <w:sz w:val="16"/>
                <w:szCs w:val="16"/>
              </w:rPr>
              <w:t>inc.</w:t>
            </w:r>
            <w:proofErr w:type="spellEnd"/>
          </w:p>
        </w:tc>
      </w:tr>
      <w:tr w:rsidR="005D7DA0" w:rsidRPr="005D7DA0" w14:paraId="3091E259" w14:textId="77777777" w:rsidTr="005D7DA0">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hideMark/>
          </w:tcPr>
          <w:p w14:paraId="43B15DCE" w14:textId="77777777" w:rsidR="005D7DA0" w:rsidRPr="005D7DA0" w:rsidRDefault="00DC04C1" w:rsidP="005D7DA0">
            <w:pPr>
              <w:spacing w:after="0" w:line="240" w:lineRule="auto"/>
              <w:rPr>
                <w:rFonts w:ascii="Arial" w:eastAsia="Times New Roman" w:hAnsi="Arial" w:cs="Arial"/>
                <w:b/>
                <w:bCs/>
                <w:color w:val="0000FF"/>
                <w:sz w:val="16"/>
                <w:szCs w:val="16"/>
                <w:u w:val="single"/>
              </w:rPr>
            </w:pPr>
            <w:hyperlink r:id="rId26" w:history="1">
              <w:r w:rsidR="005D7DA0" w:rsidRPr="005D7DA0">
                <w:rPr>
                  <w:rFonts w:ascii="Arial" w:eastAsia="Times New Roman" w:hAnsi="Arial" w:cs="Arial"/>
                  <w:b/>
                  <w:bCs/>
                  <w:color w:val="0000FF"/>
                  <w:sz w:val="16"/>
                  <w:szCs w:val="16"/>
                  <w:u w:val="single"/>
                </w:rPr>
                <w:t>R4-1810660</w:t>
              </w:r>
            </w:hyperlink>
          </w:p>
        </w:tc>
        <w:tc>
          <w:tcPr>
            <w:tcW w:w="3960" w:type="dxa"/>
            <w:tcBorders>
              <w:top w:val="nil"/>
              <w:left w:val="nil"/>
              <w:bottom w:val="single" w:sz="4" w:space="0" w:color="A6A6A6"/>
              <w:right w:val="single" w:sz="4" w:space="0" w:color="A6A6A6"/>
            </w:tcBorders>
            <w:shd w:val="clear" w:color="auto" w:fill="auto"/>
            <w:hideMark/>
          </w:tcPr>
          <w:p w14:paraId="0668808E"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editorial CR on 38.133 for Interruptions</w:t>
            </w:r>
          </w:p>
        </w:tc>
        <w:tc>
          <w:tcPr>
            <w:tcW w:w="2430" w:type="dxa"/>
            <w:tcBorders>
              <w:top w:val="nil"/>
              <w:left w:val="nil"/>
              <w:bottom w:val="single" w:sz="4" w:space="0" w:color="A6A6A6"/>
              <w:right w:val="single" w:sz="4" w:space="0" w:color="A6A6A6"/>
            </w:tcBorders>
            <w:shd w:val="clear" w:color="auto" w:fill="auto"/>
            <w:hideMark/>
          </w:tcPr>
          <w:p w14:paraId="72187D75"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 xml:space="preserve">Huawei, </w:t>
            </w:r>
            <w:proofErr w:type="spellStart"/>
            <w:r w:rsidRPr="005D7DA0">
              <w:rPr>
                <w:rFonts w:ascii="Arial" w:eastAsia="Times New Roman" w:hAnsi="Arial" w:cs="Arial"/>
                <w:sz w:val="16"/>
                <w:szCs w:val="16"/>
              </w:rPr>
              <w:t>HiSilicon</w:t>
            </w:r>
            <w:proofErr w:type="spellEnd"/>
          </w:p>
        </w:tc>
      </w:tr>
      <w:tr w:rsidR="005D7DA0" w:rsidRPr="005D7DA0" w14:paraId="40A6A03B" w14:textId="77777777" w:rsidTr="005D7DA0">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hideMark/>
          </w:tcPr>
          <w:p w14:paraId="67A53916" w14:textId="77777777" w:rsidR="005D7DA0" w:rsidRPr="005D7DA0" w:rsidRDefault="00DC04C1" w:rsidP="005D7DA0">
            <w:pPr>
              <w:spacing w:after="0" w:line="240" w:lineRule="auto"/>
              <w:rPr>
                <w:rFonts w:ascii="Arial" w:eastAsia="Times New Roman" w:hAnsi="Arial" w:cs="Arial"/>
                <w:b/>
                <w:bCs/>
                <w:color w:val="0000FF"/>
                <w:sz w:val="16"/>
                <w:szCs w:val="16"/>
                <w:u w:val="single"/>
              </w:rPr>
            </w:pPr>
            <w:hyperlink r:id="rId27" w:history="1">
              <w:r w:rsidR="005D7DA0" w:rsidRPr="005D7DA0">
                <w:rPr>
                  <w:rFonts w:ascii="Arial" w:eastAsia="Times New Roman" w:hAnsi="Arial" w:cs="Arial"/>
                  <w:b/>
                  <w:bCs/>
                  <w:color w:val="0000FF"/>
                  <w:sz w:val="16"/>
                  <w:szCs w:val="16"/>
                  <w:u w:val="single"/>
                </w:rPr>
                <w:t>R4-1811254</w:t>
              </w:r>
            </w:hyperlink>
          </w:p>
        </w:tc>
        <w:tc>
          <w:tcPr>
            <w:tcW w:w="3960" w:type="dxa"/>
            <w:tcBorders>
              <w:top w:val="nil"/>
              <w:left w:val="nil"/>
              <w:bottom w:val="single" w:sz="4" w:space="0" w:color="A6A6A6"/>
              <w:right w:val="single" w:sz="4" w:space="0" w:color="A6A6A6"/>
            </w:tcBorders>
            <w:shd w:val="clear" w:color="auto" w:fill="auto"/>
            <w:hideMark/>
          </w:tcPr>
          <w:p w14:paraId="488BE924"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 xml:space="preserve">Interruptions for UL carrier addition/release via RRC </w:t>
            </w:r>
          </w:p>
        </w:tc>
        <w:tc>
          <w:tcPr>
            <w:tcW w:w="2430" w:type="dxa"/>
            <w:tcBorders>
              <w:top w:val="nil"/>
              <w:left w:val="nil"/>
              <w:bottom w:val="single" w:sz="4" w:space="0" w:color="A6A6A6"/>
              <w:right w:val="single" w:sz="4" w:space="0" w:color="A6A6A6"/>
            </w:tcBorders>
            <w:shd w:val="clear" w:color="auto" w:fill="auto"/>
            <w:hideMark/>
          </w:tcPr>
          <w:p w14:paraId="3A7BF65A" w14:textId="77777777" w:rsidR="005D7DA0" w:rsidRPr="005D7DA0" w:rsidRDefault="005D7DA0" w:rsidP="005D7DA0">
            <w:pPr>
              <w:spacing w:after="0" w:line="240" w:lineRule="auto"/>
              <w:rPr>
                <w:rFonts w:ascii="Arial" w:eastAsia="Times New Roman" w:hAnsi="Arial" w:cs="Arial"/>
                <w:sz w:val="16"/>
                <w:szCs w:val="16"/>
              </w:rPr>
            </w:pPr>
            <w:r w:rsidRPr="005D7DA0">
              <w:rPr>
                <w:rFonts w:ascii="Arial" w:eastAsia="Times New Roman" w:hAnsi="Arial" w:cs="Arial"/>
                <w:sz w:val="16"/>
                <w:szCs w:val="16"/>
              </w:rPr>
              <w:t>Qualcomm Incorporated</w:t>
            </w:r>
          </w:p>
        </w:tc>
      </w:tr>
    </w:tbl>
    <w:p w14:paraId="04445F0D" w14:textId="1DC10F86" w:rsidR="000A62B9" w:rsidRDefault="000A62B9" w:rsidP="00D64743">
      <w:pPr>
        <w:pStyle w:val="Heading2"/>
        <w:numPr>
          <w:ilvl w:val="0"/>
          <w:numId w:val="6"/>
        </w:numPr>
      </w:pPr>
      <w:r>
        <w:t>Proposals from companies</w:t>
      </w:r>
    </w:p>
    <w:tbl>
      <w:tblPr>
        <w:tblW w:w="8095" w:type="dxa"/>
        <w:jc w:val="center"/>
        <w:tblLook w:val="04A0" w:firstRow="1" w:lastRow="0" w:firstColumn="1" w:lastColumn="0" w:noHBand="0" w:noVBand="1"/>
      </w:tblPr>
      <w:tblGrid>
        <w:gridCol w:w="1345"/>
        <w:gridCol w:w="6750"/>
      </w:tblGrid>
      <w:tr w:rsidR="000A62B9" w:rsidRPr="005D7DA0" w14:paraId="31442A9A" w14:textId="77777777" w:rsidTr="000A62B9">
        <w:trPr>
          <w:trHeight w:val="612"/>
          <w:jc w:val="center"/>
        </w:trPr>
        <w:tc>
          <w:tcPr>
            <w:tcW w:w="1345" w:type="dxa"/>
            <w:tcBorders>
              <w:top w:val="single" w:sz="4" w:space="0" w:color="A6A6A6"/>
              <w:left w:val="single" w:sz="4" w:space="0" w:color="A6A6A6"/>
              <w:bottom w:val="single" w:sz="4" w:space="0" w:color="A6A6A6"/>
              <w:right w:val="single" w:sz="4" w:space="0" w:color="A6A6A6"/>
            </w:tcBorders>
            <w:shd w:val="clear" w:color="auto" w:fill="auto"/>
          </w:tcPr>
          <w:p w14:paraId="2942A469" w14:textId="7531543A" w:rsidR="000A62B9" w:rsidRPr="005D7DA0" w:rsidRDefault="000A62B9"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Ericsson</w:t>
            </w:r>
          </w:p>
        </w:tc>
        <w:tc>
          <w:tcPr>
            <w:tcW w:w="6750" w:type="dxa"/>
            <w:tcBorders>
              <w:top w:val="single" w:sz="4" w:space="0" w:color="A6A6A6"/>
              <w:left w:val="nil"/>
              <w:bottom w:val="single" w:sz="4" w:space="0" w:color="A6A6A6"/>
              <w:right w:val="single" w:sz="4" w:space="0" w:color="A6A6A6"/>
            </w:tcBorders>
            <w:shd w:val="clear" w:color="auto" w:fill="auto"/>
          </w:tcPr>
          <w:p w14:paraId="2BFE2701" w14:textId="77777777" w:rsidR="000A62B9" w:rsidRPr="00AC611C" w:rsidRDefault="000A62B9" w:rsidP="000A62B9">
            <w:pPr>
              <w:rPr>
                <w:b/>
              </w:rPr>
            </w:pPr>
            <w:r>
              <w:rPr>
                <w:b/>
              </w:rPr>
              <w:t>Proposal 1: Define the affected victim cells for interruptions as all active serving cells if the UE is not capable of per FR gap. Otherwise define the affected victim cells as other active serving cells in the same FR as the aggressor cell.</w:t>
            </w:r>
          </w:p>
          <w:p w14:paraId="7CAA2137" w14:textId="7548D503" w:rsidR="000A62B9" w:rsidRPr="005D7DA0" w:rsidRDefault="000A62B9" w:rsidP="007071B8">
            <w:pPr>
              <w:spacing w:after="0" w:line="240" w:lineRule="auto"/>
              <w:rPr>
                <w:rFonts w:ascii="Arial" w:eastAsia="Times New Roman" w:hAnsi="Arial" w:cs="Arial"/>
                <w:sz w:val="16"/>
                <w:szCs w:val="16"/>
              </w:rPr>
            </w:pPr>
          </w:p>
        </w:tc>
      </w:tr>
      <w:tr w:rsidR="000A62B9" w:rsidRPr="005D7DA0" w14:paraId="009EE728" w14:textId="77777777" w:rsidTr="000A62B9">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1F2325AC" w14:textId="67C8B5FA" w:rsidR="000A62B9" w:rsidRPr="005D7DA0" w:rsidRDefault="000A62B9"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MTK</w:t>
            </w:r>
          </w:p>
        </w:tc>
        <w:tc>
          <w:tcPr>
            <w:tcW w:w="6750" w:type="dxa"/>
            <w:tcBorders>
              <w:top w:val="nil"/>
              <w:left w:val="nil"/>
              <w:bottom w:val="single" w:sz="4" w:space="0" w:color="A6A6A6"/>
              <w:right w:val="single" w:sz="4" w:space="0" w:color="A6A6A6"/>
            </w:tcBorders>
            <w:shd w:val="clear" w:color="auto" w:fill="auto"/>
          </w:tcPr>
          <w:p w14:paraId="548B8121" w14:textId="77777777" w:rsidR="000A62B9" w:rsidRDefault="000A62B9" w:rsidP="000A62B9">
            <w:pPr>
              <w:adjustRightInd w:val="0"/>
              <w:snapToGrid w:val="0"/>
              <w:spacing w:before="180" w:after="120"/>
              <w:jc w:val="both"/>
            </w:pPr>
            <w:r>
              <w:fldChar w:fldCharType="begin"/>
            </w:r>
            <w:r>
              <w:instrText xml:space="preserve"> REF _Ref521145593 \h </w:instrText>
            </w:r>
            <w:r>
              <w:fldChar w:fldCharType="separate"/>
            </w:r>
            <w:r w:rsidRPr="001A440B">
              <w:rPr>
                <w:b/>
                <w:i/>
                <w:lang w:val="en-GB"/>
              </w:rPr>
              <w:t xml:space="preserve">Observation </w:t>
            </w:r>
            <w:r>
              <w:rPr>
                <w:b/>
                <w:i/>
                <w:noProof/>
                <w:lang w:val="en-GB"/>
              </w:rPr>
              <w:t>1</w:t>
            </w:r>
            <w:r w:rsidRPr="001A440B">
              <w:rPr>
                <w:b/>
                <w:i/>
                <w:lang w:val="en-GB"/>
              </w:rPr>
              <w:t xml:space="preserve">: Based on the agreement in Interruption, it implies that at least one of </w:t>
            </w:r>
            <w:proofErr w:type="spellStart"/>
            <w:r w:rsidRPr="0016083F">
              <w:rPr>
                <w:b/>
                <w:i/>
                <w:lang w:val="en-GB"/>
              </w:rPr>
              <w:t>PSCell</w:t>
            </w:r>
            <w:proofErr w:type="spellEnd"/>
            <w:r w:rsidRPr="0016083F">
              <w:rPr>
                <w:b/>
                <w:i/>
                <w:lang w:val="en-GB"/>
              </w:rPr>
              <w:t xml:space="preserve"> </w:t>
            </w:r>
            <w:r>
              <w:rPr>
                <w:b/>
                <w:i/>
                <w:lang w:val="en-GB"/>
              </w:rPr>
              <w:t>SMTC</w:t>
            </w:r>
            <w:r w:rsidRPr="001A440B">
              <w:rPr>
                <w:b/>
                <w:i/>
                <w:lang w:val="en-GB"/>
              </w:rPr>
              <w:t xml:space="preserve"> occasions should be restricted in the same slot with the </w:t>
            </w:r>
            <w:r>
              <w:rPr>
                <w:b/>
                <w:i/>
                <w:lang w:val="en-GB"/>
              </w:rPr>
              <w:t>SMTC</w:t>
            </w:r>
            <w:r w:rsidRPr="001A440B">
              <w:rPr>
                <w:b/>
                <w:i/>
                <w:lang w:val="en-GB"/>
              </w:rPr>
              <w:t xml:space="preserve"> occasion </w:t>
            </w:r>
            <w:r>
              <w:rPr>
                <w:b/>
                <w:i/>
                <w:lang w:val="en-GB"/>
              </w:rPr>
              <w:t xml:space="preserve">of the </w:t>
            </w:r>
            <w:r w:rsidRPr="001A440B">
              <w:rPr>
                <w:b/>
                <w:i/>
                <w:lang w:val="en-GB"/>
              </w:rPr>
              <w:t xml:space="preserve">intra-band </w:t>
            </w:r>
            <w:proofErr w:type="spellStart"/>
            <w:r w:rsidRPr="0016083F">
              <w:rPr>
                <w:b/>
                <w:i/>
                <w:lang w:val="en-GB"/>
              </w:rPr>
              <w:t>SCell</w:t>
            </w:r>
            <w:proofErr w:type="spellEnd"/>
            <w:r w:rsidRPr="001A440B">
              <w:rPr>
                <w:b/>
                <w:i/>
                <w:lang w:val="en-GB"/>
              </w:rPr>
              <w:t xml:space="preserve"> </w:t>
            </w:r>
            <w:r>
              <w:rPr>
                <w:b/>
                <w:i/>
                <w:lang w:val="en-GB"/>
              </w:rPr>
              <w:t>being activated</w:t>
            </w:r>
            <w:r w:rsidRPr="001A440B">
              <w:rPr>
                <w:b/>
                <w:i/>
                <w:lang w:val="en-GB"/>
              </w:rPr>
              <w:t>.</w:t>
            </w:r>
            <w:r>
              <w:fldChar w:fldCharType="end"/>
            </w:r>
          </w:p>
          <w:p w14:paraId="06E5A7A2" w14:textId="77777777" w:rsidR="000A62B9" w:rsidRDefault="000A62B9" w:rsidP="000A62B9">
            <w:pPr>
              <w:adjustRightInd w:val="0"/>
              <w:snapToGrid w:val="0"/>
              <w:spacing w:before="180" w:after="120"/>
              <w:jc w:val="both"/>
            </w:pPr>
            <w:r>
              <w:fldChar w:fldCharType="begin"/>
            </w:r>
            <w:r>
              <w:instrText xml:space="preserve"> REF _Ref521145597 \h </w:instrText>
            </w:r>
            <w:r>
              <w:fldChar w:fldCharType="separate"/>
            </w:r>
            <w:r w:rsidRPr="00192F0D">
              <w:rPr>
                <w:b/>
                <w:i/>
                <w:szCs w:val="20"/>
                <w:lang w:val="en-GB" w:eastAsia="x-none"/>
              </w:rPr>
              <w:t xml:space="preserve">Observation </w:t>
            </w:r>
            <w:r w:rsidRPr="00192F0D">
              <w:rPr>
                <w:b/>
                <w:i/>
                <w:noProof/>
                <w:szCs w:val="20"/>
                <w:lang w:val="en-GB" w:eastAsia="x-none"/>
              </w:rPr>
              <w:t>2</w:t>
            </w:r>
            <w:r w:rsidRPr="00192F0D">
              <w:rPr>
                <w:b/>
                <w:i/>
                <w:szCs w:val="20"/>
                <w:lang w:val="en-GB" w:eastAsia="x-none"/>
              </w:rPr>
              <w:t xml:space="preserve">: The intra-band </w:t>
            </w:r>
            <w:proofErr w:type="spellStart"/>
            <w:r w:rsidRPr="00192F0D">
              <w:rPr>
                <w:b/>
                <w:i/>
                <w:szCs w:val="20"/>
                <w:lang w:val="en-GB" w:eastAsia="x-none"/>
              </w:rPr>
              <w:t>SCell’s</w:t>
            </w:r>
            <w:proofErr w:type="spellEnd"/>
            <w:r w:rsidRPr="00192F0D">
              <w:rPr>
                <w:b/>
                <w:i/>
                <w:szCs w:val="20"/>
                <w:lang w:val="en-GB" w:eastAsia="x-none"/>
              </w:rPr>
              <w:t xml:space="preserve"> activation delay should not only based on the SMTC periodicity of </w:t>
            </w:r>
            <w:proofErr w:type="spellStart"/>
            <w:r w:rsidRPr="00192F0D">
              <w:rPr>
                <w:b/>
                <w:i/>
                <w:szCs w:val="20"/>
                <w:lang w:val="en-GB" w:eastAsia="x-none"/>
              </w:rPr>
              <w:t>SCell</w:t>
            </w:r>
            <w:proofErr w:type="spellEnd"/>
            <w:r w:rsidRPr="00192F0D">
              <w:rPr>
                <w:b/>
                <w:i/>
                <w:szCs w:val="20"/>
                <w:lang w:val="en-GB" w:eastAsia="x-none"/>
              </w:rPr>
              <w:t xml:space="preserve"> being activated but also based on the SMTC periodicity of the </w:t>
            </w:r>
            <w:proofErr w:type="spellStart"/>
            <w:r w:rsidRPr="00192F0D">
              <w:rPr>
                <w:b/>
                <w:i/>
                <w:szCs w:val="20"/>
                <w:lang w:val="en-GB" w:eastAsia="x-none"/>
              </w:rPr>
              <w:t>PSCell</w:t>
            </w:r>
            <w:proofErr w:type="spellEnd"/>
            <w:r w:rsidRPr="00192F0D">
              <w:rPr>
                <w:b/>
                <w:i/>
                <w:szCs w:val="20"/>
                <w:lang w:val="en-GB" w:eastAsia="x-none"/>
              </w:rPr>
              <w:t>.</w:t>
            </w:r>
            <w:r>
              <w:fldChar w:fldCharType="end"/>
            </w:r>
          </w:p>
          <w:p w14:paraId="335CA0C2" w14:textId="77777777" w:rsidR="000A62B9" w:rsidRDefault="000A62B9" w:rsidP="000A62B9">
            <w:pPr>
              <w:adjustRightInd w:val="0"/>
              <w:snapToGrid w:val="0"/>
              <w:spacing w:before="180" w:after="120"/>
              <w:jc w:val="both"/>
              <w:rPr>
                <w:b/>
              </w:rPr>
            </w:pPr>
            <w:r w:rsidRPr="00EE50DB">
              <w:rPr>
                <w:b/>
              </w:rPr>
              <w:fldChar w:fldCharType="begin"/>
            </w:r>
            <w:r w:rsidRPr="00EE50DB">
              <w:rPr>
                <w:b/>
              </w:rPr>
              <w:instrText xml:space="preserve"> REF _Ref521145602 \h </w:instrText>
            </w:r>
            <w:r>
              <w:rPr>
                <w:b/>
              </w:rPr>
              <w:instrText xml:space="preserve"> \* MERGEFORMAT </w:instrText>
            </w:r>
            <w:r w:rsidRPr="00EE50DB">
              <w:rPr>
                <w:b/>
              </w:rPr>
            </w:r>
            <w:r w:rsidRPr="00EE50DB">
              <w:rPr>
                <w:b/>
              </w:rPr>
              <w:fldChar w:fldCharType="separate"/>
            </w:r>
            <w:r w:rsidRPr="00AA34CC">
              <w:rPr>
                <w:b/>
                <w:i/>
                <w:lang w:val="x-none"/>
              </w:rPr>
              <w:t xml:space="preserve">Observation </w:t>
            </w:r>
            <w:r w:rsidRPr="00AA34CC">
              <w:rPr>
                <w:b/>
                <w:i/>
                <w:noProof/>
              </w:rPr>
              <w:t>3</w:t>
            </w:r>
            <w:r w:rsidRPr="00AA34CC">
              <w:rPr>
                <w:b/>
                <w:i/>
                <w:lang w:val="x-none"/>
              </w:rPr>
              <w:t xml:space="preserve">: </w:t>
            </w:r>
            <w:r w:rsidRPr="00AA34CC">
              <w:rPr>
                <w:b/>
                <w:i/>
              </w:rPr>
              <w:t xml:space="preserve">If network cannot guarantee the </w:t>
            </w:r>
            <w:proofErr w:type="spellStart"/>
            <w:r w:rsidRPr="00AA34CC">
              <w:rPr>
                <w:b/>
                <w:i/>
              </w:rPr>
              <w:t>Tx</w:t>
            </w:r>
            <w:proofErr w:type="spellEnd"/>
            <w:r w:rsidRPr="00AA34CC">
              <w:rPr>
                <w:b/>
                <w:i/>
              </w:rPr>
              <w:t xml:space="preserve"> beam sweeping should follow the same direction at the same time for different </w:t>
            </w:r>
            <w:proofErr w:type="spellStart"/>
            <w:r w:rsidRPr="00AA34CC">
              <w:rPr>
                <w:b/>
                <w:i/>
              </w:rPr>
              <w:t>PSCell</w:t>
            </w:r>
            <w:proofErr w:type="spellEnd"/>
            <w:r w:rsidRPr="00AA34CC">
              <w:rPr>
                <w:b/>
                <w:i/>
              </w:rPr>
              <w:t xml:space="preserve"> and </w:t>
            </w:r>
            <w:proofErr w:type="spellStart"/>
            <w:r w:rsidRPr="00AA34CC">
              <w:rPr>
                <w:b/>
                <w:i/>
              </w:rPr>
              <w:t>SCell</w:t>
            </w:r>
            <w:proofErr w:type="spellEnd"/>
            <w:r w:rsidRPr="00AA34CC">
              <w:rPr>
                <w:b/>
                <w:i/>
              </w:rPr>
              <w:t xml:space="preserve">(s) being activated, the UE’s AGC re-tuning will still face big problem in intra-band even when the SSB occasions of </w:t>
            </w:r>
            <w:proofErr w:type="spellStart"/>
            <w:r w:rsidRPr="00AA34CC">
              <w:rPr>
                <w:b/>
                <w:i/>
              </w:rPr>
              <w:t>PSCell</w:t>
            </w:r>
            <w:proofErr w:type="spellEnd"/>
            <w:r w:rsidRPr="00AA34CC">
              <w:rPr>
                <w:b/>
                <w:i/>
              </w:rPr>
              <w:t xml:space="preserve"> is well collided with the SSB occasions of </w:t>
            </w:r>
            <w:proofErr w:type="spellStart"/>
            <w:r w:rsidRPr="00AA34CC">
              <w:rPr>
                <w:b/>
                <w:i/>
              </w:rPr>
              <w:t>SCell</w:t>
            </w:r>
            <w:proofErr w:type="spellEnd"/>
            <w:r w:rsidRPr="00AA34CC">
              <w:rPr>
                <w:b/>
                <w:i/>
              </w:rPr>
              <w:t>.</w:t>
            </w:r>
            <w:r w:rsidRPr="00EE50DB">
              <w:rPr>
                <w:b/>
              </w:rPr>
              <w:fldChar w:fldCharType="end"/>
            </w:r>
          </w:p>
          <w:p w14:paraId="03900115" w14:textId="77777777" w:rsidR="000A62B9" w:rsidRDefault="000A62B9" w:rsidP="000A62B9">
            <w:pPr>
              <w:adjustRightInd w:val="0"/>
              <w:snapToGrid w:val="0"/>
              <w:spacing w:before="180" w:after="120"/>
              <w:jc w:val="both"/>
            </w:pPr>
            <w:r>
              <w:fldChar w:fldCharType="begin"/>
            </w:r>
            <w:r>
              <w:instrText xml:space="preserve"> REF _Ref521145612 \h </w:instrText>
            </w:r>
            <w:r>
              <w:fldChar w:fldCharType="separate"/>
            </w:r>
            <w:r w:rsidRPr="001A440B">
              <w:rPr>
                <w:b/>
                <w:i/>
              </w:rPr>
              <w:t xml:space="preserve">Proposal </w:t>
            </w:r>
            <w:r>
              <w:rPr>
                <w:b/>
                <w:i/>
                <w:noProof/>
              </w:rPr>
              <w:t>1</w:t>
            </w:r>
            <w:r w:rsidRPr="001A440B">
              <w:rPr>
                <w:b/>
                <w:i/>
              </w:rPr>
              <w:t xml:space="preserve">: </w:t>
            </w:r>
            <w:r>
              <w:rPr>
                <w:b/>
                <w:i/>
              </w:rPr>
              <w:t>T</w:t>
            </w:r>
            <w:r w:rsidRPr="001A440B">
              <w:rPr>
                <w:b/>
                <w:i/>
              </w:rPr>
              <w:t xml:space="preserve">he cell specific reference signals </w:t>
            </w:r>
            <w:r>
              <w:rPr>
                <w:b/>
                <w:i/>
              </w:rPr>
              <w:t xml:space="preserve">from </w:t>
            </w:r>
            <w:proofErr w:type="spellStart"/>
            <w:r w:rsidRPr="0016083F">
              <w:rPr>
                <w:b/>
                <w:i/>
              </w:rPr>
              <w:t>PSCell</w:t>
            </w:r>
            <w:proofErr w:type="spellEnd"/>
            <w:r w:rsidRPr="0016083F">
              <w:rPr>
                <w:b/>
                <w:i/>
              </w:rPr>
              <w:t xml:space="preserve"> </w:t>
            </w:r>
            <w:r>
              <w:rPr>
                <w:b/>
                <w:i/>
              </w:rPr>
              <w:t>should be with</w:t>
            </w:r>
            <w:r w:rsidRPr="001A440B">
              <w:rPr>
                <w:b/>
                <w:i/>
              </w:rPr>
              <w:t xml:space="preserve">in the same slot as </w:t>
            </w:r>
            <w:r>
              <w:rPr>
                <w:b/>
                <w:i/>
              </w:rPr>
              <w:t xml:space="preserve">those of </w:t>
            </w:r>
            <w:r w:rsidRPr="001A440B">
              <w:rPr>
                <w:b/>
                <w:i/>
              </w:rPr>
              <w:t xml:space="preserve">the </w:t>
            </w:r>
            <w:proofErr w:type="spellStart"/>
            <w:r>
              <w:rPr>
                <w:b/>
                <w:i/>
              </w:rPr>
              <w:t>SCell</w:t>
            </w:r>
            <w:proofErr w:type="spellEnd"/>
            <w:r>
              <w:rPr>
                <w:b/>
                <w:i/>
              </w:rPr>
              <w:t xml:space="preserve"> </w:t>
            </w:r>
            <w:r w:rsidRPr="001A440B">
              <w:rPr>
                <w:b/>
                <w:i/>
              </w:rPr>
              <w:t>be</w:t>
            </w:r>
            <w:r>
              <w:rPr>
                <w:b/>
                <w:i/>
              </w:rPr>
              <w:t>ing</w:t>
            </w:r>
            <w:r w:rsidRPr="001A440B">
              <w:rPr>
                <w:b/>
                <w:i/>
              </w:rPr>
              <w:t xml:space="preserve"> activated</w:t>
            </w:r>
            <w:r>
              <w:rPr>
                <w:b/>
                <w:i/>
              </w:rPr>
              <w:t xml:space="preserve"> in intra-band</w:t>
            </w:r>
            <w:r w:rsidRPr="001A440B">
              <w:rPr>
                <w:b/>
                <w:i/>
              </w:rPr>
              <w:t xml:space="preserve">. Otherwise, there is no requirement for </w:t>
            </w:r>
            <w:proofErr w:type="spellStart"/>
            <w:r w:rsidRPr="001A440B">
              <w:rPr>
                <w:b/>
                <w:i/>
              </w:rPr>
              <w:t>SCell</w:t>
            </w:r>
            <w:proofErr w:type="spellEnd"/>
            <w:r w:rsidRPr="001A440B">
              <w:rPr>
                <w:b/>
                <w:i/>
              </w:rPr>
              <w:t xml:space="preserve"> activation delay.</w:t>
            </w:r>
            <w:r>
              <w:fldChar w:fldCharType="end"/>
            </w:r>
          </w:p>
          <w:p w14:paraId="4686247F" w14:textId="77777777" w:rsidR="000A62B9" w:rsidRDefault="000A62B9" w:rsidP="000A62B9">
            <w:pPr>
              <w:adjustRightInd w:val="0"/>
              <w:snapToGrid w:val="0"/>
              <w:spacing w:before="180" w:after="120"/>
              <w:jc w:val="both"/>
            </w:pPr>
            <w:r w:rsidRPr="00DB12F8">
              <w:fldChar w:fldCharType="begin"/>
            </w:r>
            <w:r w:rsidRPr="00DB12F8">
              <w:instrText xml:space="preserve"> REF _Ref521145616 \h </w:instrText>
            </w:r>
            <w:r>
              <w:instrText xml:space="preserve"> \* MERGEFORMAT </w:instrText>
            </w:r>
            <w:r w:rsidRPr="00DB12F8">
              <w:fldChar w:fldCharType="separate"/>
            </w:r>
            <w:r w:rsidRPr="00AA34CC">
              <w:rPr>
                <w:b/>
                <w:i/>
                <w:lang w:val="en-GB" w:eastAsia="x-none"/>
              </w:rPr>
              <w:t xml:space="preserve">Proposal </w:t>
            </w:r>
            <w:r w:rsidRPr="00AA34CC">
              <w:rPr>
                <w:b/>
                <w:i/>
                <w:noProof/>
                <w:lang w:val="en-GB" w:eastAsia="x-none"/>
              </w:rPr>
              <w:t>2</w:t>
            </w:r>
            <w:r w:rsidRPr="00AA34CC">
              <w:rPr>
                <w:b/>
                <w:i/>
                <w:lang w:val="en-GB" w:eastAsia="x-none"/>
              </w:rPr>
              <w:t xml:space="preserve">: The </w:t>
            </w:r>
            <w:proofErr w:type="spellStart"/>
            <w:r w:rsidRPr="00AA34CC">
              <w:rPr>
                <w:b/>
                <w:i/>
                <w:lang w:val="en-GB" w:eastAsia="x-none"/>
              </w:rPr>
              <w:t>SCell</w:t>
            </w:r>
            <w:proofErr w:type="spellEnd"/>
            <w:r w:rsidRPr="00AA34CC">
              <w:rPr>
                <w:b/>
                <w:i/>
                <w:lang w:val="en-GB" w:eastAsia="x-none"/>
              </w:rPr>
              <w:t xml:space="preserve"> activation delay requirement should differ intra-band and inter-band </w:t>
            </w:r>
            <w:r w:rsidRPr="00192F0D">
              <w:rPr>
                <w:b/>
                <w:i/>
                <w:szCs w:val="20"/>
                <w:lang w:val="en-GB" w:eastAsia="x-none"/>
              </w:rPr>
              <w:t>cases.</w:t>
            </w:r>
            <w:r w:rsidRPr="00DB12F8">
              <w:fldChar w:fldCharType="end"/>
            </w:r>
          </w:p>
          <w:p w14:paraId="2332F9E0" w14:textId="77777777" w:rsidR="000A62B9" w:rsidRPr="00DB12F8" w:rsidRDefault="000A62B9" w:rsidP="000A62B9">
            <w:pPr>
              <w:adjustRightInd w:val="0"/>
              <w:snapToGrid w:val="0"/>
              <w:spacing w:before="180" w:after="120"/>
              <w:jc w:val="both"/>
            </w:pPr>
            <w:r>
              <w:fldChar w:fldCharType="begin"/>
            </w:r>
            <w:r>
              <w:instrText xml:space="preserve"> REF _Ref521674359 \h </w:instrText>
            </w:r>
            <w:r>
              <w:fldChar w:fldCharType="separate"/>
            </w:r>
            <w:r w:rsidRPr="001A440B">
              <w:rPr>
                <w:b/>
                <w:i/>
              </w:rPr>
              <w:t xml:space="preserve">Proposal </w:t>
            </w:r>
            <w:r>
              <w:rPr>
                <w:b/>
                <w:i/>
                <w:noProof/>
              </w:rPr>
              <w:t>3</w:t>
            </w:r>
            <w:r w:rsidRPr="001A440B">
              <w:rPr>
                <w:b/>
                <w:i/>
              </w:rPr>
              <w:t xml:space="preserve">: The intra-band </w:t>
            </w:r>
            <w:proofErr w:type="spellStart"/>
            <w:r w:rsidRPr="001A440B">
              <w:rPr>
                <w:b/>
                <w:i/>
              </w:rPr>
              <w:t>SCell</w:t>
            </w:r>
            <w:proofErr w:type="spellEnd"/>
            <w:r w:rsidRPr="001A440B">
              <w:rPr>
                <w:b/>
                <w:i/>
              </w:rPr>
              <w:t xml:space="preserve"> activation delay for AGC re-tuning should be </w:t>
            </w:r>
            <w:r w:rsidRPr="00AA34CC">
              <w:rPr>
                <w:b/>
                <w:i/>
              </w:rPr>
              <w:t xml:space="preserve">based on the max value of </w:t>
            </w:r>
            <w:proofErr w:type="spellStart"/>
            <w:r w:rsidRPr="00AA34CC">
              <w:rPr>
                <w:b/>
                <w:i/>
              </w:rPr>
              <w:t>PSCell</w:t>
            </w:r>
            <w:proofErr w:type="spellEnd"/>
            <w:r w:rsidRPr="00AA34CC">
              <w:rPr>
                <w:b/>
                <w:i/>
              </w:rPr>
              <w:t xml:space="preserve"> and </w:t>
            </w:r>
            <w:proofErr w:type="spellStart"/>
            <w:r w:rsidRPr="00AA34CC">
              <w:rPr>
                <w:b/>
                <w:i/>
              </w:rPr>
              <w:t>SCell</w:t>
            </w:r>
            <w:proofErr w:type="spellEnd"/>
            <w:r w:rsidRPr="00AA34CC">
              <w:rPr>
                <w:b/>
                <w:i/>
              </w:rPr>
              <w:t xml:space="preserve"> SMTC periodicity</w:t>
            </w:r>
            <w:r>
              <w:rPr>
                <w:b/>
                <w:i/>
              </w:rPr>
              <w:t>.</w:t>
            </w:r>
            <w:r>
              <w:fldChar w:fldCharType="end"/>
            </w:r>
          </w:p>
          <w:p w14:paraId="75A8C2C4" w14:textId="77777777" w:rsidR="000A62B9" w:rsidRPr="00EE50DB" w:rsidRDefault="000A62B9" w:rsidP="000A62B9">
            <w:pPr>
              <w:adjustRightInd w:val="0"/>
              <w:snapToGrid w:val="0"/>
              <w:spacing w:before="180" w:after="120"/>
              <w:jc w:val="both"/>
              <w:rPr>
                <w:b/>
              </w:rPr>
            </w:pPr>
            <w:r w:rsidRPr="00EE50DB">
              <w:rPr>
                <w:b/>
              </w:rPr>
              <w:fldChar w:fldCharType="begin"/>
            </w:r>
            <w:r w:rsidRPr="00EE50DB">
              <w:rPr>
                <w:b/>
              </w:rPr>
              <w:instrText xml:space="preserve"> REF _Ref513881503 \h </w:instrText>
            </w:r>
            <w:r>
              <w:rPr>
                <w:b/>
              </w:rPr>
              <w:instrText xml:space="preserve"> \* MERGEFORMAT </w:instrText>
            </w:r>
            <w:r w:rsidRPr="00EE50DB">
              <w:rPr>
                <w:b/>
              </w:rPr>
            </w:r>
            <w:r w:rsidRPr="00EE50DB">
              <w:rPr>
                <w:b/>
              </w:rPr>
              <w:fldChar w:fldCharType="separate"/>
            </w:r>
            <w:r w:rsidRPr="00AA34CC">
              <w:rPr>
                <w:b/>
                <w:i/>
              </w:rPr>
              <w:t xml:space="preserve">Proposal </w:t>
            </w:r>
            <w:r w:rsidRPr="00AA34CC">
              <w:rPr>
                <w:b/>
                <w:i/>
                <w:noProof/>
              </w:rPr>
              <w:t>4</w:t>
            </w:r>
            <w:r w:rsidRPr="00AA34CC">
              <w:rPr>
                <w:b/>
                <w:i/>
              </w:rPr>
              <w:t xml:space="preserve">: </w:t>
            </w:r>
            <w:r w:rsidRPr="00AA34CC">
              <w:rPr>
                <w:rFonts w:cs="v4.2.0"/>
                <w:b/>
                <w:i/>
                <w:lang w:eastAsia="ko-KR"/>
              </w:rPr>
              <w:t xml:space="preserve">The network should guarantee the </w:t>
            </w:r>
            <w:proofErr w:type="spellStart"/>
            <w:r w:rsidRPr="00AA34CC">
              <w:rPr>
                <w:rFonts w:cs="v4.2.0"/>
                <w:b/>
                <w:i/>
                <w:lang w:eastAsia="ko-KR"/>
              </w:rPr>
              <w:t>Tx</w:t>
            </w:r>
            <w:proofErr w:type="spellEnd"/>
            <w:r w:rsidRPr="00AA34CC">
              <w:rPr>
                <w:rFonts w:cs="v4.2.0"/>
                <w:b/>
                <w:i/>
                <w:lang w:eastAsia="ko-KR"/>
              </w:rPr>
              <w:t xml:space="preserve"> beam sweeping follows the same direction for </w:t>
            </w:r>
            <w:proofErr w:type="spellStart"/>
            <w:r w:rsidRPr="00AA34CC">
              <w:rPr>
                <w:rFonts w:cs="v4.2.0"/>
                <w:b/>
                <w:i/>
                <w:lang w:eastAsia="ko-KR"/>
              </w:rPr>
              <w:t>PSCell</w:t>
            </w:r>
            <w:proofErr w:type="spellEnd"/>
            <w:r w:rsidRPr="00AA34CC">
              <w:rPr>
                <w:rFonts w:cs="v4.2.0"/>
                <w:b/>
                <w:i/>
                <w:lang w:eastAsia="ko-KR"/>
              </w:rPr>
              <w:t xml:space="preserve"> and </w:t>
            </w:r>
            <w:proofErr w:type="spellStart"/>
            <w:r w:rsidRPr="00AA34CC">
              <w:rPr>
                <w:rFonts w:cs="v4.2.0"/>
                <w:b/>
                <w:i/>
                <w:lang w:eastAsia="ko-KR"/>
              </w:rPr>
              <w:t>SCell</w:t>
            </w:r>
            <w:proofErr w:type="spellEnd"/>
            <w:r w:rsidRPr="00AA34CC">
              <w:rPr>
                <w:rFonts w:cs="v4.2.0"/>
                <w:b/>
                <w:i/>
                <w:lang w:eastAsia="ko-KR"/>
              </w:rPr>
              <w:t xml:space="preserve">(s) being activated </w:t>
            </w:r>
            <w:r w:rsidRPr="00AA34CC">
              <w:rPr>
                <w:b/>
                <w:i/>
              </w:rPr>
              <w:t>for</w:t>
            </w:r>
            <w:r w:rsidRPr="00192F0D">
              <w:rPr>
                <w:rFonts w:cs="v4.2.0"/>
                <w:i/>
                <w:lang w:eastAsia="ko-KR"/>
              </w:rPr>
              <w:t xml:space="preserve"> </w:t>
            </w:r>
            <w:r w:rsidRPr="00AA34CC">
              <w:rPr>
                <w:rFonts w:cs="v4.2.0"/>
                <w:b/>
                <w:i/>
                <w:lang w:eastAsia="ko-KR"/>
              </w:rPr>
              <w:t>intra-band</w:t>
            </w:r>
            <w:r w:rsidRPr="00AA34CC">
              <w:rPr>
                <w:i/>
              </w:rPr>
              <w:t xml:space="preserve"> </w:t>
            </w:r>
            <w:r w:rsidRPr="00AA34CC">
              <w:rPr>
                <w:rFonts w:cs="v4.2.0"/>
                <w:b/>
                <w:i/>
                <w:lang w:eastAsia="ko-KR"/>
              </w:rPr>
              <w:t>at a time</w:t>
            </w:r>
            <w:r w:rsidRPr="00AA34CC">
              <w:rPr>
                <w:b/>
                <w:i/>
              </w:rPr>
              <w:t>.</w:t>
            </w:r>
            <w:r w:rsidRPr="00EE50DB">
              <w:rPr>
                <w:b/>
              </w:rPr>
              <w:fldChar w:fldCharType="end"/>
            </w:r>
          </w:p>
          <w:p w14:paraId="6644C27A" w14:textId="77777777" w:rsidR="000A62B9" w:rsidRDefault="000A62B9" w:rsidP="000A62B9">
            <w:pPr>
              <w:adjustRightInd w:val="0"/>
              <w:snapToGrid w:val="0"/>
              <w:spacing w:before="180" w:after="120"/>
              <w:jc w:val="both"/>
            </w:pPr>
            <w:r>
              <w:fldChar w:fldCharType="begin"/>
            </w:r>
            <w:r>
              <w:instrText xml:space="preserve"> REF _Ref521145628 \h </w:instrText>
            </w:r>
            <w:r>
              <w:fldChar w:fldCharType="separate"/>
            </w:r>
            <w:r w:rsidRPr="0050606C">
              <w:rPr>
                <w:b/>
                <w:i/>
              </w:rPr>
              <w:t xml:space="preserve">Proposal </w:t>
            </w:r>
            <w:r>
              <w:rPr>
                <w:b/>
                <w:i/>
                <w:noProof/>
              </w:rPr>
              <w:t>5</w:t>
            </w:r>
            <w:r w:rsidRPr="0050606C">
              <w:rPr>
                <w:b/>
                <w:i/>
              </w:rPr>
              <w:t xml:space="preserve">: </w:t>
            </w:r>
            <w:r w:rsidRPr="0050606C">
              <w:rPr>
                <w:b/>
                <w:i/>
                <w:lang w:eastAsia="x-none"/>
              </w:rPr>
              <w:t xml:space="preserve">For inter-band </w:t>
            </w:r>
            <w:proofErr w:type="spellStart"/>
            <w:r w:rsidRPr="0050606C">
              <w:rPr>
                <w:b/>
                <w:i/>
                <w:lang w:eastAsia="x-none"/>
              </w:rPr>
              <w:t>SCell</w:t>
            </w:r>
            <w:proofErr w:type="spellEnd"/>
            <w:r w:rsidRPr="0050606C">
              <w:rPr>
                <w:b/>
                <w:i/>
                <w:lang w:eastAsia="x-none"/>
              </w:rPr>
              <w:t xml:space="preserve"> activation, the allowed interruption duration is X2 slot</w:t>
            </w:r>
            <w:r>
              <w:rPr>
                <w:b/>
                <w:i/>
                <w:lang w:eastAsia="x-none"/>
              </w:rPr>
              <w:t>.</w:t>
            </w:r>
            <w:r w:rsidRPr="0050606C">
              <w:rPr>
                <w:b/>
                <w:i/>
                <w:lang w:eastAsia="x-none"/>
              </w:rPr>
              <w:t xml:space="preserve"> </w:t>
            </w:r>
            <w:r>
              <w:rPr>
                <w:b/>
                <w:i/>
                <w:lang w:eastAsia="x-none"/>
              </w:rPr>
              <w:t>T</w:t>
            </w:r>
            <w:r w:rsidRPr="0050606C">
              <w:rPr>
                <w:b/>
                <w:i/>
                <w:lang w:eastAsia="x-none"/>
              </w:rPr>
              <w:t xml:space="preserve">he </w:t>
            </w:r>
            <w:r>
              <w:rPr>
                <w:b/>
                <w:i/>
                <w:lang w:eastAsia="x-none"/>
              </w:rPr>
              <w:t>time location</w:t>
            </w:r>
            <w:r w:rsidRPr="0050606C">
              <w:rPr>
                <w:b/>
                <w:i/>
                <w:lang w:eastAsia="x-none"/>
              </w:rPr>
              <w:t xml:space="preserve"> </w:t>
            </w:r>
            <w:r>
              <w:rPr>
                <w:b/>
                <w:i/>
                <w:lang w:eastAsia="x-none"/>
              </w:rPr>
              <w:t xml:space="preserve">of </w:t>
            </w:r>
            <w:proofErr w:type="spellStart"/>
            <w:r w:rsidRPr="0050606C">
              <w:rPr>
                <w:b/>
                <w:i/>
                <w:lang w:eastAsia="x-none"/>
              </w:rPr>
              <w:t>PSCell</w:t>
            </w:r>
            <w:proofErr w:type="spellEnd"/>
            <w:r w:rsidRPr="0050606C">
              <w:rPr>
                <w:b/>
                <w:i/>
                <w:lang w:eastAsia="x-none"/>
              </w:rPr>
              <w:t xml:space="preserve"> interruption should not occur before slot </w:t>
            </w:r>
            <w:r w:rsidRPr="0050606C">
              <w:rPr>
                <w:b/>
                <w:i/>
              </w:rPr>
              <w:t>n</w:t>
            </w:r>
            <w:proofErr w:type="gramStart"/>
            <w:r w:rsidRPr="0050606C">
              <w:rPr>
                <w:b/>
                <w:i/>
              </w:rPr>
              <w:t>+[</w:t>
            </w:r>
            <w:proofErr w:type="gramEnd"/>
            <w:r w:rsidRPr="0050606C">
              <w:rPr>
                <w:b/>
                <w:i/>
              </w:rPr>
              <w:t>T</w:t>
            </w:r>
            <w:r w:rsidRPr="0050606C">
              <w:rPr>
                <w:b/>
                <w:i/>
                <w:vertAlign w:val="subscript"/>
              </w:rPr>
              <w:t>HARQ</w:t>
            </w:r>
            <w:r w:rsidRPr="0050606C">
              <w:rPr>
                <w:b/>
                <w:i/>
              </w:rPr>
              <w:t>] and not occur after slot n+[T</w:t>
            </w:r>
            <w:r w:rsidRPr="0050606C">
              <w:rPr>
                <w:b/>
                <w:i/>
                <w:vertAlign w:val="subscript"/>
              </w:rPr>
              <w:t>HARQ</w:t>
            </w:r>
            <w:r w:rsidRPr="0050606C">
              <w:rPr>
                <w:b/>
                <w:i/>
              </w:rPr>
              <w:t xml:space="preserve"> +X2 slot].</w:t>
            </w:r>
            <w:r>
              <w:fldChar w:fldCharType="end"/>
            </w:r>
          </w:p>
          <w:p w14:paraId="76E5A419" w14:textId="77777777" w:rsidR="000A62B9" w:rsidRDefault="000A62B9" w:rsidP="000A62B9">
            <w:pPr>
              <w:adjustRightInd w:val="0"/>
              <w:snapToGrid w:val="0"/>
              <w:spacing w:before="180" w:after="120"/>
              <w:jc w:val="both"/>
            </w:pPr>
            <w:r>
              <w:fldChar w:fldCharType="begin"/>
            </w:r>
            <w:r>
              <w:instrText xml:space="preserve"> REF _Ref521145632 \h </w:instrText>
            </w:r>
            <w:r>
              <w:fldChar w:fldCharType="separate"/>
            </w:r>
            <w:r w:rsidRPr="0050606C">
              <w:rPr>
                <w:b/>
                <w:i/>
              </w:rPr>
              <w:t xml:space="preserve">Proposal </w:t>
            </w:r>
            <w:r>
              <w:rPr>
                <w:b/>
                <w:i/>
                <w:noProof/>
              </w:rPr>
              <w:t>6</w:t>
            </w:r>
            <w:r w:rsidRPr="0050606C">
              <w:rPr>
                <w:b/>
                <w:i/>
              </w:rPr>
              <w:t xml:space="preserve">: </w:t>
            </w:r>
            <w:r w:rsidRPr="0050606C">
              <w:rPr>
                <w:b/>
                <w:i/>
                <w:lang w:eastAsia="x-none"/>
              </w:rPr>
              <w:t xml:space="preserve">For intra-band </w:t>
            </w:r>
            <w:proofErr w:type="spellStart"/>
            <w:r w:rsidRPr="0050606C">
              <w:rPr>
                <w:b/>
                <w:i/>
                <w:lang w:eastAsia="x-none"/>
              </w:rPr>
              <w:t>SCell</w:t>
            </w:r>
            <w:proofErr w:type="spellEnd"/>
            <w:r w:rsidRPr="0050606C">
              <w:rPr>
                <w:b/>
                <w:i/>
                <w:lang w:eastAsia="x-none"/>
              </w:rPr>
              <w:t xml:space="preserve"> activation, the </w:t>
            </w:r>
            <w:r>
              <w:rPr>
                <w:b/>
                <w:i/>
                <w:lang w:eastAsia="x-none"/>
              </w:rPr>
              <w:t>time location</w:t>
            </w:r>
            <w:r w:rsidRPr="0050606C">
              <w:rPr>
                <w:b/>
                <w:i/>
                <w:lang w:eastAsia="x-none"/>
              </w:rPr>
              <w:t xml:space="preserve"> </w:t>
            </w:r>
            <w:r>
              <w:rPr>
                <w:b/>
                <w:i/>
                <w:lang w:eastAsia="x-none"/>
              </w:rPr>
              <w:t xml:space="preserve">of </w:t>
            </w:r>
            <w:proofErr w:type="spellStart"/>
            <w:r w:rsidRPr="0050606C">
              <w:rPr>
                <w:b/>
                <w:i/>
                <w:lang w:eastAsia="x-none"/>
              </w:rPr>
              <w:t>PSCell</w:t>
            </w:r>
            <w:proofErr w:type="spellEnd"/>
            <w:r w:rsidRPr="0050606C">
              <w:rPr>
                <w:b/>
                <w:i/>
                <w:lang w:eastAsia="x-none"/>
              </w:rPr>
              <w:t xml:space="preserve"> interruption should also consider the uncertainty of SMTC periodicity except the interruption time</w:t>
            </w:r>
            <w:r w:rsidRPr="0050606C">
              <w:rPr>
                <w:b/>
                <w:i/>
              </w:rPr>
              <w:t>.</w:t>
            </w:r>
            <w:r>
              <w:fldChar w:fldCharType="end"/>
            </w:r>
            <w:r>
              <w:t xml:space="preserve"> </w:t>
            </w:r>
            <w:r>
              <w:rPr>
                <w:b/>
                <w:i/>
                <w:lang w:eastAsia="x-none"/>
              </w:rPr>
              <w:t>T</w:t>
            </w:r>
            <w:r w:rsidRPr="0050606C">
              <w:rPr>
                <w:b/>
                <w:i/>
                <w:lang w:eastAsia="x-none"/>
              </w:rPr>
              <w:t xml:space="preserve">he </w:t>
            </w:r>
            <w:r>
              <w:rPr>
                <w:b/>
                <w:i/>
                <w:lang w:eastAsia="x-none"/>
              </w:rPr>
              <w:t>time location</w:t>
            </w:r>
            <w:r w:rsidRPr="0050606C">
              <w:rPr>
                <w:b/>
                <w:i/>
                <w:lang w:eastAsia="x-none"/>
              </w:rPr>
              <w:t xml:space="preserve"> </w:t>
            </w:r>
            <w:r>
              <w:rPr>
                <w:b/>
                <w:i/>
                <w:lang w:eastAsia="x-none"/>
              </w:rPr>
              <w:t xml:space="preserve">of </w:t>
            </w:r>
            <w:proofErr w:type="spellStart"/>
            <w:r w:rsidRPr="0050606C">
              <w:rPr>
                <w:b/>
                <w:i/>
                <w:lang w:eastAsia="x-none"/>
              </w:rPr>
              <w:t>PSCell</w:t>
            </w:r>
            <w:proofErr w:type="spellEnd"/>
            <w:r w:rsidRPr="0050606C">
              <w:rPr>
                <w:b/>
                <w:i/>
                <w:lang w:eastAsia="x-none"/>
              </w:rPr>
              <w:t xml:space="preserve"> interruption should not occur before slot </w:t>
            </w:r>
            <w:r w:rsidRPr="0050606C">
              <w:rPr>
                <w:b/>
                <w:i/>
              </w:rPr>
              <w:t>n</w:t>
            </w:r>
            <w:proofErr w:type="gramStart"/>
            <w:r w:rsidRPr="0050606C">
              <w:rPr>
                <w:b/>
                <w:i/>
              </w:rPr>
              <w:t>+[</w:t>
            </w:r>
            <w:proofErr w:type="gramEnd"/>
            <w:r w:rsidRPr="0050606C">
              <w:rPr>
                <w:b/>
                <w:i/>
              </w:rPr>
              <w:t>T</w:t>
            </w:r>
            <w:r w:rsidRPr="0050606C">
              <w:rPr>
                <w:b/>
                <w:i/>
                <w:vertAlign w:val="subscript"/>
              </w:rPr>
              <w:t>HARQ</w:t>
            </w:r>
            <w:r w:rsidRPr="0050606C">
              <w:rPr>
                <w:b/>
                <w:i/>
              </w:rPr>
              <w:t>] and not occur after slot n</w:t>
            </w:r>
            <w:r w:rsidRPr="00192F0D">
              <w:rPr>
                <w:b/>
                <w:i/>
              </w:rPr>
              <w:t>+[T</w:t>
            </w:r>
            <w:r w:rsidRPr="00192F0D">
              <w:rPr>
                <w:b/>
                <w:i/>
                <w:vertAlign w:val="subscript"/>
              </w:rPr>
              <w:t>HARQ</w:t>
            </w:r>
            <w:r w:rsidRPr="00192F0D">
              <w:rPr>
                <w:b/>
                <w:i/>
              </w:rPr>
              <w:t>+ T</w:t>
            </w:r>
            <w:r w:rsidRPr="00192F0D">
              <w:rPr>
                <w:b/>
                <w:i/>
                <w:vertAlign w:val="subscript"/>
              </w:rPr>
              <w:t>SMTC periodicity</w:t>
            </w:r>
            <w:r w:rsidRPr="00192F0D">
              <w:rPr>
                <w:rFonts w:hint="eastAsia"/>
                <w:b/>
                <w:i/>
              </w:rPr>
              <w:t xml:space="preserve"> +</w:t>
            </w:r>
            <w:r w:rsidRPr="00192F0D">
              <w:rPr>
                <w:rFonts w:hint="eastAsia"/>
                <w:b/>
                <w:i/>
                <w:lang w:eastAsia="x-none"/>
              </w:rPr>
              <w:t xml:space="preserve"> Y</w:t>
            </w:r>
            <w:r w:rsidRPr="00192F0D">
              <w:rPr>
                <w:b/>
                <w:i/>
                <w:lang w:eastAsia="x-none"/>
              </w:rPr>
              <w:t xml:space="preserve">2 slot + </w:t>
            </w:r>
            <w:r w:rsidRPr="00192F0D">
              <w:rPr>
                <w:b/>
                <w:i/>
              </w:rPr>
              <w:t>T</w:t>
            </w:r>
            <w:r w:rsidRPr="00192F0D">
              <w:rPr>
                <w:b/>
                <w:i/>
                <w:vertAlign w:val="subscript"/>
              </w:rPr>
              <w:t>SMTC duration</w:t>
            </w:r>
            <w:r w:rsidRPr="00192F0D">
              <w:rPr>
                <w:b/>
                <w:i/>
              </w:rPr>
              <w:t>].</w:t>
            </w:r>
          </w:p>
          <w:p w14:paraId="2268F527" w14:textId="7C1CCE62" w:rsidR="000A62B9" w:rsidRPr="005D7DA0" w:rsidRDefault="000A62B9" w:rsidP="007071B8">
            <w:pPr>
              <w:spacing w:after="0" w:line="240" w:lineRule="auto"/>
              <w:rPr>
                <w:rFonts w:ascii="Arial" w:eastAsia="Times New Roman" w:hAnsi="Arial" w:cs="Arial"/>
                <w:sz w:val="16"/>
                <w:szCs w:val="16"/>
              </w:rPr>
            </w:pPr>
          </w:p>
        </w:tc>
      </w:tr>
      <w:tr w:rsidR="000A62B9" w:rsidRPr="005D7DA0" w14:paraId="458B7B3B" w14:textId="77777777" w:rsidTr="000A62B9">
        <w:trPr>
          <w:trHeight w:val="1020"/>
          <w:jc w:val="center"/>
        </w:trPr>
        <w:tc>
          <w:tcPr>
            <w:tcW w:w="1345" w:type="dxa"/>
            <w:tcBorders>
              <w:top w:val="nil"/>
              <w:left w:val="single" w:sz="4" w:space="0" w:color="A6A6A6"/>
              <w:bottom w:val="single" w:sz="4" w:space="0" w:color="A6A6A6"/>
              <w:right w:val="single" w:sz="4" w:space="0" w:color="A6A6A6"/>
            </w:tcBorders>
            <w:shd w:val="clear" w:color="auto" w:fill="auto"/>
          </w:tcPr>
          <w:p w14:paraId="6B169DFB" w14:textId="5A4BC9AB" w:rsidR="000A62B9" w:rsidRPr="005D7DA0" w:rsidRDefault="001E63A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Qualcomm</w:t>
            </w:r>
          </w:p>
        </w:tc>
        <w:tc>
          <w:tcPr>
            <w:tcW w:w="6750" w:type="dxa"/>
            <w:tcBorders>
              <w:top w:val="nil"/>
              <w:left w:val="nil"/>
              <w:bottom w:val="single" w:sz="4" w:space="0" w:color="A6A6A6"/>
              <w:right w:val="single" w:sz="4" w:space="0" w:color="A6A6A6"/>
            </w:tcBorders>
            <w:shd w:val="clear" w:color="auto" w:fill="auto"/>
          </w:tcPr>
          <w:p w14:paraId="42DC38B4" w14:textId="77777777" w:rsidR="001E63AE" w:rsidRDefault="001E63AE" w:rsidP="001E63AE">
            <w:r>
              <w:rPr>
                <w:b/>
              </w:rPr>
              <w:t>Proposal 1</w:t>
            </w:r>
            <w:r>
              <w:t>: Change the interruption values for UL carrier addition/release via RRC to re-use the same values as that for inter-band cell addition/release.</w:t>
            </w:r>
          </w:p>
          <w:p w14:paraId="5DB785B8" w14:textId="2F028F47" w:rsidR="000A62B9" w:rsidRPr="005D7DA0" w:rsidRDefault="000A62B9" w:rsidP="007071B8">
            <w:pPr>
              <w:spacing w:after="0" w:line="240" w:lineRule="auto"/>
              <w:rPr>
                <w:rFonts w:ascii="Arial" w:eastAsia="Times New Roman" w:hAnsi="Arial" w:cs="Arial"/>
                <w:sz w:val="16"/>
                <w:szCs w:val="16"/>
              </w:rPr>
            </w:pPr>
          </w:p>
        </w:tc>
      </w:tr>
    </w:tbl>
    <w:p w14:paraId="535DC07D" w14:textId="77777777" w:rsidR="005D7DA0" w:rsidRDefault="005D7DA0" w:rsidP="00D64743">
      <w:pPr>
        <w:pStyle w:val="Heading2"/>
        <w:numPr>
          <w:ilvl w:val="0"/>
          <w:numId w:val="6"/>
        </w:numPr>
      </w:pPr>
      <w:r>
        <w:lastRenderedPageBreak/>
        <w:t>Open issues</w:t>
      </w:r>
    </w:p>
    <w:p w14:paraId="4EAE5912" w14:textId="77777777" w:rsidR="005D7DA0" w:rsidRDefault="00A8133E" w:rsidP="00A8133E">
      <w:pPr>
        <w:pStyle w:val="ListParagraph"/>
        <w:numPr>
          <w:ilvl w:val="0"/>
          <w:numId w:val="3"/>
        </w:numPr>
      </w:pPr>
      <w:r>
        <w:t>Whether to allow “per-FR interruption”, i.e. interruption due to CA and EN-DC operation is only allowed to the active cells in the same FR as the aggressor cell for UE supporting per-FR gap.</w:t>
      </w:r>
    </w:p>
    <w:p w14:paraId="119BE354" w14:textId="77777777" w:rsidR="00A8133E" w:rsidRDefault="00A8133E" w:rsidP="00A8133E">
      <w:pPr>
        <w:pStyle w:val="ListParagraph"/>
        <w:numPr>
          <w:ilvl w:val="1"/>
          <w:numId w:val="3"/>
        </w:numPr>
      </w:pPr>
      <w:r>
        <w:t>Yes</w:t>
      </w:r>
      <w:r w:rsidR="00BE2677">
        <w:t xml:space="preserve"> (</w:t>
      </w:r>
      <w:proofErr w:type="spellStart"/>
      <w:r w:rsidR="00BE2677">
        <w:t>Ercisson</w:t>
      </w:r>
      <w:proofErr w:type="spellEnd"/>
      <w:r w:rsidR="00BE2677">
        <w:t>)</w:t>
      </w:r>
    </w:p>
    <w:p w14:paraId="2463F266" w14:textId="613B5F25" w:rsidR="0082016C" w:rsidRDefault="00A8133E" w:rsidP="0082016C">
      <w:pPr>
        <w:pStyle w:val="ListParagraph"/>
        <w:numPr>
          <w:ilvl w:val="1"/>
          <w:numId w:val="3"/>
        </w:numPr>
      </w:pPr>
      <w:r>
        <w:t>No</w:t>
      </w:r>
    </w:p>
    <w:p w14:paraId="3DBDE5CF" w14:textId="77777777" w:rsidR="00B63B9C" w:rsidRDefault="00B63B9C" w:rsidP="00B63B9C"/>
    <w:p w14:paraId="5905292B" w14:textId="6D9BEE81" w:rsidR="000A62B9" w:rsidRDefault="000A62B9" w:rsidP="000A62B9">
      <w:pPr>
        <w:pStyle w:val="ListParagraph"/>
        <w:numPr>
          <w:ilvl w:val="0"/>
          <w:numId w:val="3"/>
        </w:numPr>
      </w:pPr>
      <w:r>
        <w:t>Whether t</w:t>
      </w:r>
      <w:r w:rsidRPr="000A62B9">
        <w:t xml:space="preserve">he network should guarantee the </w:t>
      </w:r>
      <w:proofErr w:type="spellStart"/>
      <w:proofErr w:type="gramStart"/>
      <w:r w:rsidRPr="000A62B9">
        <w:t>Tx</w:t>
      </w:r>
      <w:proofErr w:type="spellEnd"/>
      <w:proofErr w:type="gramEnd"/>
      <w:r w:rsidRPr="000A62B9">
        <w:t xml:space="preserve"> beam sweeping follows the same direction for </w:t>
      </w:r>
      <w:proofErr w:type="spellStart"/>
      <w:r w:rsidRPr="000A62B9">
        <w:t>PSCell</w:t>
      </w:r>
      <w:proofErr w:type="spellEnd"/>
      <w:r w:rsidRPr="000A62B9">
        <w:t xml:space="preserve"> and </w:t>
      </w:r>
      <w:proofErr w:type="spellStart"/>
      <w:r w:rsidRPr="000A62B9">
        <w:t>SCell</w:t>
      </w:r>
      <w:proofErr w:type="spellEnd"/>
      <w:r w:rsidRPr="000A62B9">
        <w:t>(s) being activated for intra-band at a time.</w:t>
      </w:r>
    </w:p>
    <w:p w14:paraId="1219CBF8" w14:textId="1D8D6E36" w:rsidR="000A62B9" w:rsidRDefault="000A62B9" w:rsidP="000A62B9">
      <w:pPr>
        <w:pStyle w:val="ListParagraph"/>
        <w:numPr>
          <w:ilvl w:val="1"/>
          <w:numId w:val="3"/>
        </w:numPr>
      </w:pPr>
      <w:r>
        <w:t>Yes (MTK)</w:t>
      </w:r>
    </w:p>
    <w:p w14:paraId="55C9E249" w14:textId="12372B48" w:rsidR="000A62B9" w:rsidRDefault="000A62B9" w:rsidP="000A62B9">
      <w:pPr>
        <w:pStyle w:val="ListParagraph"/>
        <w:numPr>
          <w:ilvl w:val="1"/>
          <w:numId w:val="3"/>
        </w:numPr>
      </w:pPr>
      <w:r>
        <w:t>No</w:t>
      </w:r>
    </w:p>
    <w:p w14:paraId="7D030976" w14:textId="77777777" w:rsidR="0082016C" w:rsidRDefault="0082016C" w:rsidP="0082016C"/>
    <w:p w14:paraId="018D1E49" w14:textId="070C772B" w:rsidR="000A62B9" w:rsidRDefault="000A62B9" w:rsidP="000A62B9">
      <w:pPr>
        <w:pStyle w:val="ListParagraph"/>
        <w:numPr>
          <w:ilvl w:val="0"/>
          <w:numId w:val="3"/>
        </w:numPr>
      </w:pPr>
      <w:r w:rsidRPr="000A62B9">
        <w:t xml:space="preserve">Time location allowed for interruption in </w:t>
      </w:r>
      <w:proofErr w:type="spellStart"/>
      <w:r w:rsidRPr="000A62B9">
        <w:t>PSCell</w:t>
      </w:r>
      <w:proofErr w:type="spellEnd"/>
    </w:p>
    <w:p w14:paraId="20D5DD68" w14:textId="60F6D975" w:rsidR="000A62B9" w:rsidRDefault="000A62B9" w:rsidP="000A62B9">
      <w:r>
        <w:object w:dxaOrig="10575" w:dyaOrig="5145" w14:anchorId="4C93E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05pt;height:225.2pt" o:ole="">
            <v:imagedata r:id="rId28" o:title=""/>
          </v:shape>
          <o:OLEObject Type="Embed" ProgID="Visio.Drawing.15" ShapeID="_x0000_i1025" DrawAspect="Content" ObjectID="_1596528283" r:id="rId29"/>
        </w:object>
      </w:r>
    </w:p>
    <w:p w14:paraId="3CC39C5F" w14:textId="4E14D6AF" w:rsidR="000A62B9" w:rsidRDefault="000A62B9" w:rsidP="000A62B9">
      <w:pPr>
        <w:jc w:val="center"/>
      </w:pPr>
      <w:r>
        <w:rPr>
          <w:b/>
          <w:sz w:val="20"/>
          <w:szCs w:val="20"/>
          <w:lang w:val="x-none" w:eastAsia="x-none"/>
        </w:rPr>
        <w:t xml:space="preserve">Figure: </w:t>
      </w:r>
      <w:r w:rsidRPr="00E64634">
        <w:rPr>
          <w:b/>
          <w:sz w:val="20"/>
          <w:szCs w:val="20"/>
          <w:lang w:val="x-none" w:eastAsia="x-none"/>
        </w:rPr>
        <w:t>The</w:t>
      </w:r>
      <w:r>
        <w:rPr>
          <w:b/>
          <w:sz w:val="20"/>
          <w:szCs w:val="20"/>
          <w:lang w:eastAsia="x-none"/>
        </w:rPr>
        <w:t xml:space="preserve"> allowed time location for interruption when inter-band </w:t>
      </w:r>
      <w:proofErr w:type="spellStart"/>
      <w:r>
        <w:rPr>
          <w:b/>
          <w:sz w:val="20"/>
          <w:szCs w:val="20"/>
          <w:lang w:eastAsia="x-none"/>
        </w:rPr>
        <w:t>SCell</w:t>
      </w:r>
      <w:proofErr w:type="spellEnd"/>
      <w:r>
        <w:rPr>
          <w:b/>
          <w:sz w:val="20"/>
          <w:szCs w:val="20"/>
          <w:lang w:eastAsia="x-none"/>
        </w:rPr>
        <w:t xml:space="preserve"> activation</w:t>
      </w:r>
    </w:p>
    <w:p w14:paraId="1A8B3DA3" w14:textId="3865A7DE" w:rsidR="000A62B9" w:rsidRDefault="000A62B9" w:rsidP="000A62B9">
      <w:r w:rsidRPr="000A62B9">
        <w:t xml:space="preserve">Proposal </w:t>
      </w:r>
      <w:r>
        <w:t>from MTK</w:t>
      </w:r>
      <w:r w:rsidRPr="000A62B9">
        <w:t xml:space="preserve">: For inter-band </w:t>
      </w:r>
      <w:proofErr w:type="spellStart"/>
      <w:r w:rsidRPr="000A62B9">
        <w:t>SCell</w:t>
      </w:r>
      <w:proofErr w:type="spellEnd"/>
      <w:r w:rsidRPr="000A62B9">
        <w:t xml:space="preserve"> activation, the allowed interruption duration is X2 slot. The time location of </w:t>
      </w:r>
      <w:proofErr w:type="spellStart"/>
      <w:r w:rsidRPr="000A62B9">
        <w:t>PSCell</w:t>
      </w:r>
      <w:proofErr w:type="spellEnd"/>
      <w:r w:rsidRPr="000A62B9">
        <w:t xml:space="preserve"> interruption should not occur before slot n</w:t>
      </w:r>
      <w:proofErr w:type="gramStart"/>
      <w:r w:rsidRPr="000A62B9">
        <w:t>+[</w:t>
      </w:r>
      <w:proofErr w:type="gramEnd"/>
      <w:r w:rsidRPr="000A62B9">
        <w:t>THARQ] and not occur after slot n+[THARQ +X2 slot].</w:t>
      </w:r>
    </w:p>
    <w:p w14:paraId="2B48140A" w14:textId="77777777" w:rsidR="000A62B9" w:rsidRDefault="000A62B9" w:rsidP="000A62B9">
      <w:pPr>
        <w:jc w:val="both"/>
      </w:pPr>
      <w:r>
        <w:object w:dxaOrig="13156" w:dyaOrig="6390" w14:anchorId="09916E7B">
          <v:shape id="_x0000_i1026" type="#_x0000_t75" style="width:481.5pt;height:234.1pt" o:ole="">
            <v:imagedata r:id="rId30" o:title=""/>
          </v:shape>
          <o:OLEObject Type="Embed" ProgID="Visio.Drawing.15" ShapeID="_x0000_i1026" DrawAspect="Content" ObjectID="_1596528284" r:id="rId31"/>
        </w:object>
      </w:r>
    </w:p>
    <w:p w14:paraId="073595AF" w14:textId="2B7388DF" w:rsidR="000A62B9" w:rsidRDefault="000A62B9" w:rsidP="000A62B9">
      <w:pPr>
        <w:jc w:val="center"/>
      </w:pPr>
      <w:r>
        <w:rPr>
          <w:b/>
          <w:sz w:val="20"/>
          <w:szCs w:val="20"/>
          <w:lang w:val="x-none" w:eastAsia="x-none"/>
        </w:rPr>
        <w:t>Figure:</w:t>
      </w:r>
      <w:r w:rsidRPr="00E64634">
        <w:rPr>
          <w:b/>
          <w:sz w:val="20"/>
          <w:szCs w:val="20"/>
          <w:lang w:val="x-none" w:eastAsia="x-none"/>
        </w:rPr>
        <w:t xml:space="preserve"> The</w:t>
      </w:r>
      <w:r>
        <w:rPr>
          <w:b/>
          <w:sz w:val="20"/>
          <w:szCs w:val="20"/>
          <w:lang w:eastAsia="x-none"/>
        </w:rPr>
        <w:t xml:space="preserve"> allowed time location for interruption when intra-band </w:t>
      </w:r>
      <w:proofErr w:type="spellStart"/>
      <w:r>
        <w:rPr>
          <w:b/>
          <w:sz w:val="20"/>
          <w:szCs w:val="20"/>
          <w:lang w:eastAsia="x-none"/>
        </w:rPr>
        <w:t>SCell</w:t>
      </w:r>
      <w:proofErr w:type="spellEnd"/>
      <w:r>
        <w:rPr>
          <w:b/>
          <w:sz w:val="20"/>
          <w:szCs w:val="20"/>
          <w:lang w:eastAsia="x-none"/>
        </w:rPr>
        <w:t xml:space="preserve"> activation</w:t>
      </w:r>
    </w:p>
    <w:p w14:paraId="204EC968" w14:textId="551AD480" w:rsidR="000A62B9" w:rsidRDefault="000A62B9" w:rsidP="000A62B9">
      <w:r>
        <w:t>Proposal from MTK</w:t>
      </w:r>
      <w:r w:rsidRPr="000A62B9">
        <w:t xml:space="preserve">: For intra-band </w:t>
      </w:r>
      <w:proofErr w:type="spellStart"/>
      <w:r w:rsidRPr="000A62B9">
        <w:t>SCell</w:t>
      </w:r>
      <w:proofErr w:type="spellEnd"/>
      <w:r w:rsidRPr="000A62B9">
        <w:t xml:space="preserve"> activation, the time location of </w:t>
      </w:r>
      <w:proofErr w:type="spellStart"/>
      <w:r w:rsidRPr="000A62B9">
        <w:t>PSCell</w:t>
      </w:r>
      <w:proofErr w:type="spellEnd"/>
      <w:r w:rsidRPr="000A62B9">
        <w:t xml:space="preserve"> interruption should also consider the uncertainty of SMTC periodicity except the interruption time. The time location of </w:t>
      </w:r>
      <w:proofErr w:type="spellStart"/>
      <w:r w:rsidRPr="000A62B9">
        <w:t>PSCell</w:t>
      </w:r>
      <w:proofErr w:type="spellEnd"/>
      <w:r w:rsidRPr="000A62B9">
        <w:t xml:space="preserve"> interruption should not occur before slot n</w:t>
      </w:r>
      <w:proofErr w:type="gramStart"/>
      <w:r w:rsidRPr="000A62B9">
        <w:t>+[</w:t>
      </w:r>
      <w:proofErr w:type="gramEnd"/>
      <w:r w:rsidRPr="000A62B9">
        <w:t>THARQ] and not occur after slot n+[THARQ+ TSMTC periodicity + Y2 slot + TSMTC duration].</w:t>
      </w:r>
    </w:p>
    <w:p w14:paraId="3BA9D2A6" w14:textId="77777777" w:rsidR="0082016C" w:rsidRDefault="0082016C" w:rsidP="000A62B9"/>
    <w:p w14:paraId="3A331028" w14:textId="3D713923" w:rsidR="0082016C" w:rsidRDefault="0082016C" w:rsidP="0082016C">
      <w:pPr>
        <w:pStyle w:val="ListParagraph"/>
        <w:numPr>
          <w:ilvl w:val="0"/>
          <w:numId w:val="3"/>
        </w:numPr>
      </w:pPr>
      <w:r w:rsidRPr="0082016C">
        <w:t>Interruptions for UL carrier addition/release via RRC</w:t>
      </w:r>
    </w:p>
    <w:p w14:paraId="53FF8F45" w14:textId="12B682ED" w:rsidR="0082016C" w:rsidRDefault="0082016C" w:rsidP="000A62B9">
      <w:r>
        <w:t>Proposal from Qualcomm: Change the interruption values for UL carrier addition/release via RRC to re-use the same values as that for inter-band cell addition/release.</w:t>
      </w:r>
    </w:p>
    <w:p w14:paraId="0E282183" w14:textId="77777777" w:rsidR="0082016C" w:rsidRDefault="0082016C" w:rsidP="000A62B9"/>
    <w:p w14:paraId="1DEEF98D" w14:textId="77777777" w:rsidR="00D64743" w:rsidRDefault="00D64743" w:rsidP="000A62B9"/>
    <w:p w14:paraId="344E67F2" w14:textId="5D123144" w:rsidR="00D64743" w:rsidRPr="005D7DA0" w:rsidRDefault="00D64743" w:rsidP="00D64743">
      <w:pPr>
        <w:pStyle w:val="Heading1"/>
        <w:rPr>
          <w:b/>
          <w:sz w:val="40"/>
        </w:rPr>
      </w:pPr>
      <w:proofErr w:type="spellStart"/>
      <w:r>
        <w:rPr>
          <w:b/>
          <w:sz w:val="40"/>
        </w:rPr>
        <w:t>PSCell</w:t>
      </w:r>
      <w:proofErr w:type="spellEnd"/>
      <w:r>
        <w:rPr>
          <w:b/>
          <w:sz w:val="40"/>
        </w:rPr>
        <w:t>/</w:t>
      </w:r>
      <w:proofErr w:type="spellStart"/>
      <w:r>
        <w:rPr>
          <w:b/>
          <w:sz w:val="40"/>
        </w:rPr>
        <w:t>SCell</w:t>
      </w:r>
      <w:proofErr w:type="spellEnd"/>
      <w:r>
        <w:rPr>
          <w:b/>
          <w:sz w:val="40"/>
        </w:rPr>
        <w:t xml:space="preserve"> addition/activation</w:t>
      </w:r>
    </w:p>
    <w:p w14:paraId="3EF686F5" w14:textId="77777777" w:rsidR="00D64743" w:rsidRDefault="00D64743" w:rsidP="00D64743">
      <w:pPr>
        <w:pStyle w:val="Heading2"/>
        <w:numPr>
          <w:ilvl w:val="0"/>
          <w:numId w:val="12"/>
        </w:numPr>
      </w:pPr>
      <w:r>
        <w:t>Contributions from companies</w:t>
      </w:r>
    </w:p>
    <w:tbl>
      <w:tblPr>
        <w:tblW w:w="7735" w:type="dxa"/>
        <w:jc w:val="center"/>
        <w:tblLook w:val="04A0" w:firstRow="1" w:lastRow="0" w:firstColumn="1" w:lastColumn="0" w:noHBand="0" w:noVBand="1"/>
      </w:tblPr>
      <w:tblGrid>
        <w:gridCol w:w="1345"/>
        <w:gridCol w:w="3960"/>
        <w:gridCol w:w="2430"/>
      </w:tblGrid>
      <w:tr w:rsidR="00D64743" w:rsidRPr="005D7DA0" w14:paraId="2A2B6A69" w14:textId="77777777" w:rsidTr="00D64743">
        <w:trPr>
          <w:trHeight w:val="612"/>
          <w:jc w:val="center"/>
        </w:trPr>
        <w:tc>
          <w:tcPr>
            <w:tcW w:w="1345" w:type="dxa"/>
            <w:tcBorders>
              <w:top w:val="single" w:sz="4" w:space="0" w:color="A6A6A6"/>
              <w:left w:val="single" w:sz="4" w:space="0" w:color="A6A6A6"/>
              <w:bottom w:val="single" w:sz="4" w:space="0" w:color="A6A6A6"/>
              <w:right w:val="single" w:sz="4" w:space="0" w:color="A6A6A6"/>
            </w:tcBorders>
            <w:shd w:val="clear" w:color="auto" w:fill="auto"/>
          </w:tcPr>
          <w:p w14:paraId="12A428E4" w14:textId="4A99DE7B" w:rsidR="00D64743" w:rsidRPr="005D7DA0" w:rsidRDefault="00DC04C1" w:rsidP="00D64743">
            <w:pPr>
              <w:spacing w:after="0" w:line="240" w:lineRule="auto"/>
              <w:rPr>
                <w:rFonts w:ascii="Arial" w:eastAsia="Times New Roman" w:hAnsi="Arial" w:cs="Arial"/>
                <w:b/>
                <w:bCs/>
                <w:color w:val="0000FF"/>
                <w:sz w:val="16"/>
                <w:szCs w:val="16"/>
                <w:u w:val="single"/>
              </w:rPr>
            </w:pPr>
            <w:hyperlink r:id="rId32" w:history="1">
              <w:r w:rsidR="00D64743">
                <w:rPr>
                  <w:rStyle w:val="Hyperlink"/>
                  <w:rFonts w:ascii="Arial" w:hAnsi="Arial" w:cs="Arial"/>
                  <w:b/>
                  <w:bCs/>
                  <w:color w:val="0000FF"/>
                  <w:sz w:val="16"/>
                  <w:szCs w:val="16"/>
                </w:rPr>
                <w:t>R4-1809807</w:t>
              </w:r>
            </w:hyperlink>
          </w:p>
        </w:tc>
        <w:tc>
          <w:tcPr>
            <w:tcW w:w="3960" w:type="dxa"/>
            <w:tcBorders>
              <w:top w:val="single" w:sz="4" w:space="0" w:color="A6A6A6"/>
              <w:left w:val="nil"/>
              <w:bottom w:val="single" w:sz="4" w:space="0" w:color="A6A6A6"/>
              <w:right w:val="single" w:sz="4" w:space="0" w:color="A6A6A6"/>
            </w:tcBorders>
            <w:shd w:val="clear" w:color="auto" w:fill="auto"/>
          </w:tcPr>
          <w:p w14:paraId="3EC17C09" w14:textId="0BF90095"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On remaining issues </w:t>
            </w:r>
            <w:proofErr w:type="spellStart"/>
            <w:r>
              <w:rPr>
                <w:rFonts w:ascii="Arial" w:hAnsi="Arial" w:cs="Arial"/>
                <w:sz w:val="16"/>
                <w:szCs w:val="16"/>
              </w:rPr>
              <w:t>PSCell</w:t>
            </w:r>
            <w:proofErr w:type="spellEnd"/>
            <w:r>
              <w:rPr>
                <w:rFonts w:ascii="Arial" w:hAnsi="Arial" w:cs="Arial"/>
                <w:sz w:val="16"/>
                <w:szCs w:val="16"/>
              </w:rPr>
              <w:t xml:space="preserve"> addition requirements</w:t>
            </w:r>
          </w:p>
        </w:tc>
        <w:tc>
          <w:tcPr>
            <w:tcW w:w="2430" w:type="dxa"/>
            <w:tcBorders>
              <w:top w:val="single" w:sz="4" w:space="0" w:color="A6A6A6"/>
              <w:left w:val="nil"/>
              <w:bottom w:val="single" w:sz="4" w:space="0" w:color="A6A6A6"/>
              <w:right w:val="single" w:sz="4" w:space="0" w:color="A6A6A6"/>
            </w:tcBorders>
            <w:shd w:val="clear" w:color="auto" w:fill="auto"/>
          </w:tcPr>
          <w:p w14:paraId="1FC02A81" w14:textId="6A981D2F"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Intel Corporation</w:t>
            </w:r>
          </w:p>
        </w:tc>
      </w:tr>
      <w:tr w:rsidR="00D64743" w:rsidRPr="005D7DA0" w14:paraId="2BDD12A8" w14:textId="77777777" w:rsidTr="00D64743">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5E9E05ED" w14:textId="68A471BC" w:rsidR="00D64743" w:rsidRPr="005D7DA0" w:rsidRDefault="00DC04C1" w:rsidP="00D64743">
            <w:pPr>
              <w:spacing w:after="0" w:line="240" w:lineRule="auto"/>
              <w:rPr>
                <w:rFonts w:ascii="Arial" w:eastAsia="Times New Roman" w:hAnsi="Arial" w:cs="Arial"/>
                <w:b/>
                <w:bCs/>
                <w:color w:val="0000FF"/>
                <w:sz w:val="16"/>
                <w:szCs w:val="16"/>
                <w:u w:val="single"/>
              </w:rPr>
            </w:pPr>
            <w:hyperlink r:id="rId33" w:history="1">
              <w:r w:rsidR="00D64743">
                <w:rPr>
                  <w:rStyle w:val="Hyperlink"/>
                  <w:rFonts w:ascii="Arial" w:hAnsi="Arial" w:cs="Arial"/>
                  <w:b/>
                  <w:bCs/>
                  <w:color w:val="0000FF"/>
                  <w:sz w:val="16"/>
                  <w:szCs w:val="16"/>
                </w:rPr>
                <w:t>R4-1809808</w:t>
              </w:r>
            </w:hyperlink>
          </w:p>
        </w:tc>
        <w:tc>
          <w:tcPr>
            <w:tcW w:w="3960" w:type="dxa"/>
            <w:tcBorders>
              <w:top w:val="nil"/>
              <w:left w:val="nil"/>
              <w:bottom w:val="single" w:sz="4" w:space="0" w:color="A6A6A6"/>
              <w:right w:val="single" w:sz="4" w:space="0" w:color="A6A6A6"/>
            </w:tcBorders>
            <w:shd w:val="clear" w:color="auto" w:fill="auto"/>
          </w:tcPr>
          <w:p w14:paraId="6F562F62" w14:textId="07AC1516"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on NR </w:t>
            </w:r>
            <w:proofErr w:type="spellStart"/>
            <w:r>
              <w:rPr>
                <w:rFonts w:ascii="Arial" w:hAnsi="Arial" w:cs="Arial"/>
                <w:sz w:val="16"/>
                <w:szCs w:val="16"/>
              </w:rPr>
              <w:t>PSCell</w:t>
            </w:r>
            <w:proofErr w:type="spellEnd"/>
            <w:r>
              <w:rPr>
                <w:rFonts w:ascii="Arial" w:hAnsi="Arial" w:cs="Arial"/>
                <w:sz w:val="16"/>
                <w:szCs w:val="16"/>
              </w:rPr>
              <w:t xml:space="preserve"> addition requirements in TS36.133</w:t>
            </w:r>
          </w:p>
        </w:tc>
        <w:tc>
          <w:tcPr>
            <w:tcW w:w="2430" w:type="dxa"/>
            <w:tcBorders>
              <w:top w:val="nil"/>
              <w:left w:val="nil"/>
              <w:bottom w:val="single" w:sz="4" w:space="0" w:color="A6A6A6"/>
              <w:right w:val="single" w:sz="4" w:space="0" w:color="A6A6A6"/>
            </w:tcBorders>
            <w:shd w:val="clear" w:color="auto" w:fill="auto"/>
          </w:tcPr>
          <w:p w14:paraId="5864BE15" w14:textId="6FB1B406"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Intel Corporation</w:t>
            </w:r>
          </w:p>
        </w:tc>
      </w:tr>
      <w:tr w:rsidR="00D64743" w:rsidRPr="005D7DA0" w14:paraId="168D1E9D" w14:textId="77777777" w:rsidTr="00D64743">
        <w:trPr>
          <w:trHeight w:val="1020"/>
          <w:jc w:val="center"/>
        </w:trPr>
        <w:tc>
          <w:tcPr>
            <w:tcW w:w="1345" w:type="dxa"/>
            <w:tcBorders>
              <w:top w:val="nil"/>
              <w:left w:val="single" w:sz="4" w:space="0" w:color="A6A6A6"/>
              <w:bottom w:val="single" w:sz="4" w:space="0" w:color="A6A6A6"/>
              <w:right w:val="single" w:sz="4" w:space="0" w:color="A6A6A6"/>
            </w:tcBorders>
            <w:shd w:val="clear" w:color="auto" w:fill="auto"/>
          </w:tcPr>
          <w:p w14:paraId="5B218781" w14:textId="0F542B84" w:rsidR="00D64743" w:rsidRPr="005D7DA0" w:rsidRDefault="00DC04C1" w:rsidP="00D64743">
            <w:pPr>
              <w:spacing w:after="0" w:line="240" w:lineRule="auto"/>
              <w:rPr>
                <w:rFonts w:ascii="Arial" w:eastAsia="Times New Roman" w:hAnsi="Arial" w:cs="Arial"/>
                <w:b/>
                <w:bCs/>
                <w:color w:val="0000FF"/>
                <w:sz w:val="16"/>
                <w:szCs w:val="16"/>
                <w:u w:val="single"/>
              </w:rPr>
            </w:pPr>
            <w:hyperlink r:id="rId34" w:history="1">
              <w:r w:rsidR="00D64743">
                <w:rPr>
                  <w:rStyle w:val="Hyperlink"/>
                  <w:rFonts w:ascii="Arial" w:hAnsi="Arial" w:cs="Arial"/>
                  <w:b/>
                  <w:bCs/>
                  <w:color w:val="0000FF"/>
                  <w:sz w:val="16"/>
                  <w:szCs w:val="16"/>
                </w:rPr>
                <w:t>R4-1809894</w:t>
              </w:r>
            </w:hyperlink>
          </w:p>
        </w:tc>
        <w:tc>
          <w:tcPr>
            <w:tcW w:w="3960" w:type="dxa"/>
            <w:tcBorders>
              <w:top w:val="nil"/>
              <w:left w:val="nil"/>
              <w:bottom w:val="single" w:sz="4" w:space="0" w:color="A6A6A6"/>
              <w:right w:val="single" w:sz="4" w:space="0" w:color="A6A6A6"/>
            </w:tcBorders>
            <w:shd w:val="clear" w:color="auto" w:fill="auto"/>
          </w:tcPr>
          <w:p w14:paraId="30583CDA" w14:textId="2B1618A2"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Further discussion on </w:t>
            </w:r>
            <w:proofErr w:type="spellStart"/>
            <w:r>
              <w:rPr>
                <w:rFonts w:ascii="Arial" w:hAnsi="Arial" w:cs="Arial"/>
                <w:sz w:val="16"/>
                <w:szCs w:val="16"/>
              </w:rPr>
              <w:t>Scell</w:t>
            </w:r>
            <w:proofErr w:type="spellEnd"/>
            <w:r>
              <w:rPr>
                <w:rFonts w:ascii="Arial" w:hAnsi="Arial" w:cs="Arial"/>
                <w:sz w:val="16"/>
                <w:szCs w:val="16"/>
              </w:rPr>
              <w:t xml:space="preserve"> activation requirements in FR2</w:t>
            </w:r>
          </w:p>
        </w:tc>
        <w:tc>
          <w:tcPr>
            <w:tcW w:w="2430" w:type="dxa"/>
            <w:tcBorders>
              <w:top w:val="nil"/>
              <w:left w:val="nil"/>
              <w:bottom w:val="single" w:sz="4" w:space="0" w:color="A6A6A6"/>
              <w:right w:val="single" w:sz="4" w:space="0" w:color="A6A6A6"/>
            </w:tcBorders>
            <w:shd w:val="clear" w:color="auto" w:fill="auto"/>
          </w:tcPr>
          <w:p w14:paraId="44233AA1" w14:textId="09BBC2BE"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CATT</w:t>
            </w:r>
          </w:p>
        </w:tc>
      </w:tr>
      <w:tr w:rsidR="00D64743" w:rsidRPr="005D7DA0" w14:paraId="2F3E7150"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3EDC24A2" w14:textId="032A95DE" w:rsidR="00D64743" w:rsidRPr="005D7DA0" w:rsidRDefault="00DC04C1" w:rsidP="00D64743">
            <w:pPr>
              <w:spacing w:after="0" w:line="240" w:lineRule="auto"/>
              <w:rPr>
                <w:rFonts w:ascii="Arial" w:eastAsia="Times New Roman" w:hAnsi="Arial" w:cs="Arial"/>
                <w:b/>
                <w:bCs/>
                <w:color w:val="0000FF"/>
                <w:sz w:val="16"/>
                <w:szCs w:val="16"/>
                <w:u w:val="single"/>
              </w:rPr>
            </w:pPr>
            <w:hyperlink r:id="rId35" w:history="1">
              <w:r w:rsidR="00D64743">
                <w:rPr>
                  <w:rStyle w:val="Hyperlink"/>
                  <w:rFonts w:ascii="Arial" w:hAnsi="Arial" w:cs="Arial"/>
                  <w:b/>
                  <w:bCs/>
                  <w:color w:val="0000FF"/>
                  <w:sz w:val="16"/>
                  <w:szCs w:val="16"/>
                </w:rPr>
                <w:t>R4-1809895</w:t>
              </w:r>
            </w:hyperlink>
          </w:p>
        </w:tc>
        <w:tc>
          <w:tcPr>
            <w:tcW w:w="3960" w:type="dxa"/>
            <w:tcBorders>
              <w:top w:val="nil"/>
              <w:left w:val="nil"/>
              <w:bottom w:val="single" w:sz="4" w:space="0" w:color="A6A6A6"/>
              <w:right w:val="single" w:sz="4" w:space="0" w:color="A6A6A6"/>
            </w:tcBorders>
            <w:shd w:val="clear" w:color="auto" w:fill="auto"/>
          </w:tcPr>
          <w:p w14:paraId="1E762C27" w14:textId="13C42AE3"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on </w:t>
            </w:r>
            <w:proofErr w:type="spellStart"/>
            <w:r>
              <w:rPr>
                <w:rFonts w:ascii="Arial" w:hAnsi="Arial" w:cs="Arial"/>
                <w:sz w:val="16"/>
                <w:szCs w:val="16"/>
              </w:rPr>
              <w:t>Scell</w:t>
            </w:r>
            <w:proofErr w:type="spellEnd"/>
            <w:r>
              <w:rPr>
                <w:rFonts w:ascii="Arial" w:hAnsi="Arial" w:cs="Arial"/>
                <w:sz w:val="16"/>
                <w:szCs w:val="16"/>
              </w:rPr>
              <w:t xml:space="preserve"> activation requirements in FR2</w:t>
            </w:r>
          </w:p>
        </w:tc>
        <w:tc>
          <w:tcPr>
            <w:tcW w:w="2430" w:type="dxa"/>
            <w:tcBorders>
              <w:top w:val="nil"/>
              <w:left w:val="nil"/>
              <w:bottom w:val="single" w:sz="4" w:space="0" w:color="A6A6A6"/>
              <w:right w:val="single" w:sz="4" w:space="0" w:color="A6A6A6"/>
            </w:tcBorders>
            <w:shd w:val="clear" w:color="auto" w:fill="auto"/>
          </w:tcPr>
          <w:p w14:paraId="36888AB7" w14:textId="67ADF3A6"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CATT</w:t>
            </w:r>
          </w:p>
        </w:tc>
      </w:tr>
      <w:tr w:rsidR="00D64743" w:rsidRPr="005D7DA0" w14:paraId="4CE56BEC"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098DD3F2" w14:textId="17690617" w:rsidR="00D64743" w:rsidRPr="005D7DA0" w:rsidRDefault="00DC04C1" w:rsidP="00D64743">
            <w:pPr>
              <w:spacing w:after="0" w:line="240" w:lineRule="auto"/>
              <w:rPr>
                <w:rFonts w:ascii="Arial" w:eastAsia="Times New Roman" w:hAnsi="Arial" w:cs="Arial"/>
                <w:b/>
                <w:bCs/>
                <w:color w:val="0000FF"/>
                <w:sz w:val="16"/>
                <w:szCs w:val="16"/>
                <w:u w:val="single"/>
              </w:rPr>
            </w:pPr>
            <w:hyperlink r:id="rId36" w:history="1">
              <w:r w:rsidR="00D64743">
                <w:rPr>
                  <w:rStyle w:val="Hyperlink"/>
                  <w:rFonts w:ascii="Arial" w:hAnsi="Arial" w:cs="Arial"/>
                  <w:b/>
                  <w:bCs/>
                  <w:color w:val="0000FF"/>
                  <w:sz w:val="16"/>
                  <w:szCs w:val="16"/>
                </w:rPr>
                <w:t>R4-1809896</w:t>
              </w:r>
            </w:hyperlink>
          </w:p>
        </w:tc>
        <w:tc>
          <w:tcPr>
            <w:tcW w:w="3960" w:type="dxa"/>
            <w:tcBorders>
              <w:top w:val="nil"/>
              <w:left w:val="nil"/>
              <w:bottom w:val="single" w:sz="4" w:space="0" w:color="A6A6A6"/>
              <w:right w:val="single" w:sz="4" w:space="0" w:color="A6A6A6"/>
            </w:tcBorders>
            <w:shd w:val="clear" w:color="auto" w:fill="auto"/>
          </w:tcPr>
          <w:p w14:paraId="2108A223" w14:textId="331B7194"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to 36.133 on NR </w:t>
            </w:r>
            <w:proofErr w:type="spellStart"/>
            <w:r>
              <w:rPr>
                <w:rFonts w:ascii="Arial" w:hAnsi="Arial" w:cs="Arial"/>
                <w:sz w:val="16"/>
                <w:szCs w:val="16"/>
              </w:rPr>
              <w:t>PSCell</w:t>
            </w:r>
            <w:proofErr w:type="spellEnd"/>
            <w:r>
              <w:rPr>
                <w:rFonts w:ascii="Arial" w:hAnsi="Arial" w:cs="Arial"/>
                <w:sz w:val="16"/>
                <w:szCs w:val="16"/>
              </w:rPr>
              <w:t xml:space="preserve"> addition and release delay</w:t>
            </w:r>
          </w:p>
        </w:tc>
        <w:tc>
          <w:tcPr>
            <w:tcW w:w="2430" w:type="dxa"/>
            <w:tcBorders>
              <w:top w:val="nil"/>
              <w:left w:val="nil"/>
              <w:bottom w:val="single" w:sz="4" w:space="0" w:color="A6A6A6"/>
              <w:right w:val="single" w:sz="4" w:space="0" w:color="A6A6A6"/>
            </w:tcBorders>
            <w:shd w:val="clear" w:color="auto" w:fill="auto"/>
          </w:tcPr>
          <w:p w14:paraId="6340ED88" w14:textId="3EE110B5"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CATT</w:t>
            </w:r>
          </w:p>
        </w:tc>
      </w:tr>
      <w:tr w:rsidR="00D64743" w:rsidRPr="005D7DA0" w14:paraId="4CC6F1A7"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160D38E0" w14:textId="5B4AD6B4" w:rsidR="00D64743" w:rsidRPr="005D7DA0" w:rsidRDefault="00DC04C1" w:rsidP="00D64743">
            <w:pPr>
              <w:spacing w:after="0" w:line="240" w:lineRule="auto"/>
              <w:rPr>
                <w:rFonts w:ascii="Arial" w:eastAsia="Times New Roman" w:hAnsi="Arial" w:cs="Arial"/>
                <w:b/>
                <w:bCs/>
                <w:color w:val="0000FF"/>
                <w:sz w:val="16"/>
                <w:szCs w:val="16"/>
                <w:u w:val="single"/>
              </w:rPr>
            </w:pPr>
            <w:hyperlink r:id="rId37" w:history="1">
              <w:r w:rsidR="00D64743">
                <w:rPr>
                  <w:rStyle w:val="Hyperlink"/>
                  <w:rFonts w:ascii="Arial" w:hAnsi="Arial" w:cs="Arial"/>
                  <w:b/>
                  <w:bCs/>
                  <w:color w:val="0000FF"/>
                  <w:sz w:val="16"/>
                  <w:szCs w:val="16"/>
                </w:rPr>
                <w:t>R4-1810014</w:t>
              </w:r>
            </w:hyperlink>
          </w:p>
        </w:tc>
        <w:tc>
          <w:tcPr>
            <w:tcW w:w="3960" w:type="dxa"/>
            <w:tcBorders>
              <w:top w:val="nil"/>
              <w:left w:val="nil"/>
              <w:bottom w:val="single" w:sz="4" w:space="0" w:color="A6A6A6"/>
              <w:right w:val="single" w:sz="4" w:space="0" w:color="A6A6A6"/>
            </w:tcBorders>
            <w:shd w:val="clear" w:color="auto" w:fill="auto"/>
          </w:tcPr>
          <w:p w14:paraId="144BA3F9" w14:textId="611BA742"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and deactivation delay</w:t>
            </w:r>
          </w:p>
        </w:tc>
        <w:tc>
          <w:tcPr>
            <w:tcW w:w="2430" w:type="dxa"/>
            <w:tcBorders>
              <w:top w:val="nil"/>
              <w:left w:val="nil"/>
              <w:bottom w:val="single" w:sz="4" w:space="0" w:color="A6A6A6"/>
              <w:right w:val="single" w:sz="4" w:space="0" w:color="A6A6A6"/>
            </w:tcBorders>
            <w:shd w:val="clear" w:color="auto" w:fill="auto"/>
          </w:tcPr>
          <w:p w14:paraId="34DE3C95" w14:textId="7CEC7015" w:rsidR="00D64743" w:rsidRPr="005D7DA0" w:rsidRDefault="00D64743" w:rsidP="00D64743">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D64743" w:rsidRPr="005D7DA0" w14:paraId="23A06DF1"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7CC56F53" w14:textId="1594BF0E" w:rsidR="00D64743" w:rsidRPr="005D7DA0" w:rsidRDefault="00DC04C1" w:rsidP="00D64743">
            <w:pPr>
              <w:spacing w:after="0" w:line="240" w:lineRule="auto"/>
              <w:rPr>
                <w:rFonts w:ascii="Arial" w:eastAsia="Times New Roman" w:hAnsi="Arial" w:cs="Arial"/>
                <w:b/>
                <w:bCs/>
                <w:color w:val="0000FF"/>
                <w:sz w:val="16"/>
                <w:szCs w:val="16"/>
                <w:u w:val="single"/>
              </w:rPr>
            </w:pPr>
            <w:hyperlink r:id="rId38" w:history="1">
              <w:r w:rsidR="00D64743">
                <w:rPr>
                  <w:rStyle w:val="Hyperlink"/>
                  <w:rFonts w:ascii="Arial" w:hAnsi="Arial" w:cs="Arial"/>
                  <w:b/>
                  <w:bCs/>
                  <w:color w:val="0000FF"/>
                  <w:sz w:val="16"/>
                  <w:szCs w:val="16"/>
                </w:rPr>
                <w:t>R4-1810251</w:t>
              </w:r>
            </w:hyperlink>
          </w:p>
        </w:tc>
        <w:tc>
          <w:tcPr>
            <w:tcW w:w="3960" w:type="dxa"/>
            <w:tcBorders>
              <w:top w:val="nil"/>
              <w:left w:val="nil"/>
              <w:bottom w:val="single" w:sz="4" w:space="0" w:color="A6A6A6"/>
              <w:right w:val="single" w:sz="4" w:space="0" w:color="A6A6A6"/>
            </w:tcBorders>
            <w:shd w:val="clear" w:color="auto" w:fill="auto"/>
          </w:tcPr>
          <w:p w14:paraId="3D4CB891" w14:textId="06724572"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Discussion on </w:t>
            </w:r>
            <w:proofErr w:type="spellStart"/>
            <w:r>
              <w:rPr>
                <w:rFonts w:ascii="Arial" w:hAnsi="Arial" w:cs="Arial"/>
                <w:sz w:val="16"/>
                <w:szCs w:val="16"/>
              </w:rPr>
              <w:t>PSCell</w:t>
            </w:r>
            <w:proofErr w:type="spellEnd"/>
            <w:r>
              <w:rPr>
                <w:rFonts w:ascii="Arial" w:hAnsi="Arial" w:cs="Arial"/>
                <w:sz w:val="16"/>
                <w:szCs w:val="16"/>
              </w:rPr>
              <w:t xml:space="preserve"> addition delay requirement</w:t>
            </w:r>
          </w:p>
        </w:tc>
        <w:tc>
          <w:tcPr>
            <w:tcW w:w="2430" w:type="dxa"/>
            <w:tcBorders>
              <w:top w:val="nil"/>
              <w:left w:val="nil"/>
              <w:bottom w:val="single" w:sz="4" w:space="0" w:color="A6A6A6"/>
              <w:right w:val="single" w:sz="4" w:space="0" w:color="A6A6A6"/>
            </w:tcBorders>
            <w:shd w:val="clear" w:color="auto" w:fill="auto"/>
          </w:tcPr>
          <w:p w14:paraId="43515E6E" w14:textId="68DED338" w:rsidR="00D64743" w:rsidRPr="005D7DA0" w:rsidRDefault="00D64743" w:rsidP="00D64743">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D64743" w:rsidRPr="005D7DA0" w14:paraId="480E665B"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62D47B50" w14:textId="4759FD03" w:rsidR="00D64743" w:rsidRPr="005D7DA0" w:rsidRDefault="00DC04C1" w:rsidP="00D64743">
            <w:pPr>
              <w:spacing w:after="0" w:line="240" w:lineRule="auto"/>
              <w:rPr>
                <w:rFonts w:ascii="Arial" w:eastAsia="Times New Roman" w:hAnsi="Arial" w:cs="Arial"/>
                <w:b/>
                <w:bCs/>
                <w:color w:val="0000FF"/>
                <w:sz w:val="16"/>
                <w:szCs w:val="16"/>
                <w:u w:val="single"/>
              </w:rPr>
            </w:pPr>
            <w:hyperlink r:id="rId39" w:history="1">
              <w:r w:rsidR="00D64743">
                <w:rPr>
                  <w:rStyle w:val="Hyperlink"/>
                  <w:rFonts w:ascii="Arial" w:hAnsi="Arial" w:cs="Arial"/>
                  <w:b/>
                  <w:bCs/>
                  <w:color w:val="0000FF"/>
                  <w:sz w:val="16"/>
                  <w:szCs w:val="16"/>
                </w:rPr>
                <w:t>R4-1810252</w:t>
              </w:r>
            </w:hyperlink>
          </w:p>
        </w:tc>
        <w:tc>
          <w:tcPr>
            <w:tcW w:w="3960" w:type="dxa"/>
            <w:tcBorders>
              <w:top w:val="nil"/>
              <w:left w:val="nil"/>
              <w:bottom w:val="single" w:sz="4" w:space="0" w:color="A6A6A6"/>
              <w:right w:val="single" w:sz="4" w:space="0" w:color="A6A6A6"/>
            </w:tcBorders>
            <w:shd w:val="clear" w:color="auto" w:fill="auto"/>
          </w:tcPr>
          <w:p w14:paraId="0C8BA6B9" w14:textId="624C249E"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on TS36.133 for NR </w:t>
            </w:r>
            <w:proofErr w:type="spellStart"/>
            <w:r>
              <w:rPr>
                <w:rFonts w:ascii="Arial" w:hAnsi="Arial" w:cs="Arial"/>
                <w:sz w:val="16"/>
                <w:szCs w:val="16"/>
              </w:rPr>
              <w:t>PSCell</w:t>
            </w:r>
            <w:proofErr w:type="spellEnd"/>
            <w:r>
              <w:rPr>
                <w:rFonts w:ascii="Arial" w:hAnsi="Arial" w:cs="Arial"/>
                <w:sz w:val="16"/>
                <w:szCs w:val="16"/>
              </w:rPr>
              <w:t xml:space="preserve"> addition delay</w:t>
            </w:r>
          </w:p>
        </w:tc>
        <w:tc>
          <w:tcPr>
            <w:tcW w:w="2430" w:type="dxa"/>
            <w:tcBorders>
              <w:top w:val="nil"/>
              <w:left w:val="nil"/>
              <w:bottom w:val="single" w:sz="4" w:space="0" w:color="A6A6A6"/>
              <w:right w:val="single" w:sz="4" w:space="0" w:color="A6A6A6"/>
            </w:tcBorders>
            <w:shd w:val="clear" w:color="auto" w:fill="auto"/>
          </w:tcPr>
          <w:p w14:paraId="6487C7F1" w14:textId="1E25BB02" w:rsidR="00D64743" w:rsidRPr="005D7DA0" w:rsidRDefault="00D64743" w:rsidP="00D64743">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D64743" w:rsidRPr="005D7DA0" w14:paraId="4771A56B"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3A1AACBA" w14:textId="28840E00" w:rsidR="00D64743" w:rsidRPr="005D7DA0" w:rsidRDefault="00DC04C1" w:rsidP="00D64743">
            <w:pPr>
              <w:spacing w:after="0" w:line="240" w:lineRule="auto"/>
              <w:rPr>
                <w:rFonts w:ascii="Arial" w:eastAsia="Times New Roman" w:hAnsi="Arial" w:cs="Arial"/>
                <w:b/>
                <w:bCs/>
                <w:color w:val="0000FF"/>
                <w:sz w:val="16"/>
                <w:szCs w:val="16"/>
                <w:u w:val="single"/>
              </w:rPr>
            </w:pPr>
            <w:hyperlink r:id="rId40" w:history="1">
              <w:r w:rsidR="00D64743">
                <w:rPr>
                  <w:rStyle w:val="Hyperlink"/>
                  <w:rFonts w:ascii="Arial" w:hAnsi="Arial" w:cs="Arial"/>
                  <w:b/>
                  <w:bCs/>
                  <w:color w:val="0000FF"/>
                  <w:sz w:val="16"/>
                  <w:szCs w:val="16"/>
                </w:rPr>
                <w:t>R4-1810253</w:t>
              </w:r>
            </w:hyperlink>
          </w:p>
        </w:tc>
        <w:tc>
          <w:tcPr>
            <w:tcW w:w="3960" w:type="dxa"/>
            <w:tcBorders>
              <w:top w:val="nil"/>
              <w:left w:val="nil"/>
              <w:bottom w:val="single" w:sz="4" w:space="0" w:color="A6A6A6"/>
              <w:right w:val="single" w:sz="4" w:space="0" w:color="A6A6A6"/>
            </w:tcBorders>
            <w:shd w:val="clear" w:color="auto" w:fill="auto"/>
          </w:tcPr>
          <w:p w14:paraId="2C612BBF" w14:textId="6D19DA68"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Discussion on </w:t>
            </w:r>
            <w:proofErr w:type="spellStart"/>
            <w:r>
              <w:rPr>
                <w:rFonts w:ascii="Arial" w:hAnsi="Arial" w:cs="Arial"/>
                <w:sz w:val="16"/>
                <w:szCs w:val="16"/>
              </w:rPr>
              <w:t>SCell</w:t>
            </w:r>
            <w:proofErr w:type="spellEnd"/>
            <w:r>
              <w:rPr>
                <w:rFonts w:ascii="Arial" w:hAnsi="Arial" w:cs="Arial"/>
                <w:sz w:val="16"/>
                <w:szCs w:val="16"/>
              </w:rPr>
              <w:t xml:space="preserve"> activation delay requirement</w:t>
            </w:r>
          </w:p>
        </w:tc>
        <w:tc>
          <w:tcPr>
            <w:tcW w:w="2430" w:type="dxa"/>
            <w:tcBorders>
              <w:top w:val="nil"/>
              <w:left w:val="nil"/>
              <w:bottom w:val="single" w:sz="4" w:space="0" w:color="A6A6A6"/>
              <w:right w:val="single" w:sz="4" w:space="0" w:color="A6A6A6"/>
            </w:tcBorders>
            <w:shd w:val="clear" w:color="auto" w:fill="auto"/>
          </w:tcPr>
          <w:p w14:paraId="26D7FF80" w14:textId="13DCC1C4" w:rsidR="00D64743" w:rsidRPr="005D7DA0" w:rsidRDefault="00D64743" w:rsidP="00D64743">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D64743" w:rsidRPr="005D7DA0" w14:paraId="70E36084"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454903E8" w14:textId="17024AF5" w:rsidR="00D64743" w:rsidRPr="005D7DA0" w:rsidRDefault="00DC04C1" w:rsidP="00D64743">
            <w:pPr>
              <w:spacing w:after="0" w:line="240" w:lineRule="auto"/>
              <w:rPr>
                <w:rFonts w:ascii="Arial" w:eastAsia="Times New Roman" w:hAnsi="Arial" w:cs="Arial"/>
                <w:b/>
                <w:bCs/>
                <w:color w:val="0000FF"/>
                <w:sz w:val="16"/>
                <w:szCs w:val="16"/>
                <w:u w:val="single"/>
              </w:rPr>
            </w:pPr>
            <w:hyperlink r:id="rId41" w:history="1">
              <w:r w:rsidR="00D64743">
                <w:rPr>
                  <w:rStyle w:val="Hyperlink"/>
                  <w:rFonts w:ascii="Arial" w:hAnsi="Arial" w:cs="Arial"/>
                  <w:b/>
                  <w:bCs/>
                  <w:color w:val="0000FF"/>
                  <w:sz w:val="16"/>
                  <w:szCs w:val="16"/>
                </w:rPr>
                <w:t>R4-1810609</w:t>
              </w:r>
            </w:hyperlink>
          </w:p>
        </w:tc>
        <w:tc>
          <w:tcPr>
            <w:tcW w:w="3960" w:type="dxa"/>
            <w:tcBorders>
              <w:top w:val="nil"/>
              <w:left w:val="nil"/>
              <w:bottom w:val="single" w:sz="4" w:space="0" w:color="A6A6A6"/>
              <w:right w:val="single" w:sz="4" w:space="0" w:color="A6A6A6"/>
            </w:tcBorders>
            <w:shd w:val="clear" w:color="auto" w:fill="auto"/>
          </w:tcPr>
          <w:p w14:paraId="1D27C1EF" w14:textId="4E0248CF"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On </w:t>
            </w:r>
            <w:proofErr w:type="spellStart"/>
            <w:r>
              <w:rPr>
                <w:rFonts w:ascii="Arial" w:hAnsi="Arial" w:cs="Arial"/>
                <w:sz w:val="16"/>
                <w:szCs w:val="16"/>
              </w:rPr>
              <w:t>SCell</w:t>
            </w:r>
            <w:proofErr w:type="spellEnd"/>
            <w:r>
              <w:rPr>
                <w:rFonts w:ascii="Arial" w:hAnsi="Arial" w:cs="Arial"/>
                <w:sz w:val="16"/>
                <w:szCs w:val="16"/>
              </w:rPr>
              <w:t xml:space="preserve"> activation for </w:t>
            </w:r>
            <w:proofErr w:type="spellStart"/>
            <w:r>
              <w:rPr>
                <w:rFonts w:ascii="Arial" w:hAnsi="Arial" w:cs="Arial"/>
                <w:sz w:val="16"/>
                <w:szCs w:val="16"/>
              </w:rPr>
              <w:t>SCell</w:t>
            </w:r>
            <w:proofErr w:type="spellEnd"/>
            <w:r>
              <w:rPr>
                <w:rFonts w:ascii="Arial" w:hAnsi="Arial" w:cs="Arial"/>
                <w:sz w:val="16"/>
                <w:szCs w:val="16"/>
              </w:rPr>
              <w:t xml:space="preserve"> in FR2</w:t>
            </w:r>
          </w:p>
        </w:tc>
        <w:tc>
          <w:tcPr>
            <w:tcW w:w="2430" w:type="dxa"/>
            <w:tcBorders>
              <w:top w:val="nil"/>
              <w:left w:val="nil"/>
              <w:bottom w:val="single" w:sz="4" w:space="0" w:color="A6A6A6"/>
              <w:right w:val="single" w:sz="4" w:space="0" w:color="A6A6A6"/>
            </w:tcBorders>
            <w:shd w:val="clear" w:color="auto" w:fill="auto"/>
          </w:tcPr>
          <w:p w14:paraId="1947C1D2" w14:textId="48B002B1"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Ericsson</w:t>
            </w:r>
          </w:p>
        </w:tc>
      </w:tr>
      <w:tr w:rsidR="00D64743" w:rsidRPr="005D7DA0" w14:paraId="377FC299"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1B291BE7" w14:textId="236423CF" w:rsidR="00D64743" w:rsidRPr="005D7DA0" w:rsidRDefault="00DC04C1" w:rsidP="00D64743">
            <w:pPr>
              <w:spacing w:after="0" w:line="240" w:lineRule="auto"/>
              <w:rPr>
                <w:rFonts w:ascii="Arial" w:eastAsia="Times New Roman" w:hAnsi="Arial" w:cs="Arial"/>
                <w:b/>
                <w:bCs/>
                <w:color w:val="0000FF"/>
                <w:sz w:val="16"/>
                <w:szCs w:val="16"/>
                <w:u w:val="single"/>
              </w:rPr>
            </w:pPr>
            <w:hyperlink r:id="rId42" w:history="1">
              <w:r w:rsidR="00D64743">
                <w:rPr>
                  <w:rStyle w:val="Hyperlink"/>
                  <w:rFonts w:ascii="Arial" w:hAnsi="Arial" w:cs="Arial"/>
                  <w:b/>
                  <w:bCs/>
                  <w:color w:val="0000FF"/>
                  <w:sz w:val="16"/>
                  <w:szCs w:val="16"/>
                </w:rPr>
                <w:t>R4-1810710</w:t>
              </w:r>
            </w:hyperlink>
          </w:p>
        </w:tc>
        <w:tc>
          <w:tcPr>
            <w:tcW w:w="3960" w:type="dxa"/>
            <w:tcBorders>
              <w:top w:val="nil"/>
              <w:left w:val="nil"/>
              <w:bottom w:val="single" w:sz="4" w:space="0" w:color="A6A6A6"/>
              <w:right w:val="single" w:sz="4" w:space="0" w:color="A6A6A6"/>
            </w:tcBorders>
            <w:shd w:val="clear" w:color="auto" w:fill="auto"/>
          </w:tcPr>
          <w:p w14:paraId="13204051" w14:textId="53BE7811"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delay</w:t>
            </w:r>
          </w:p>
        </w:tc>
        <w:tc>
          <w:tcPr>
            <w:tcW w:w="2430" w:type="dxa"/>
            <w:tcBorders>
              <w:top w:val="nil"/>
              <w:left w:val="nil"/>
              <w:bottom w:val="single" w:sz="4" w:space="0" w:color="A6A6A6"/>
              <w:right w:val="single" w:sz="4" w:space="0" w:color="A6A6A6"/>
            </w:tcBorders>
            <w:shd w:val="clear" w:color="auto" w:fill="auto"/>
          </w:tcPr>
          <w:p w14:paraId="57501D45" w14:textId="4D110309"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64743" w:rsidRPr="005D7DA0" w14:paraId="5761E6AF"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5A476EDE" w14:textId="20AE4876" w:rsidR="00D64743" w:rsidRPr="005D7DA0" w:rsidRDefault="00DC04C1" w:rsidP="00D64743">
            <w:pPr>
              <w:spacing w:after="0" w:line="240" w:lineRule="auto"/>
              <w:rPr>
                <w:rFonts w:ascii="Arial" w:eastAsia="Times New Roman" w:hAnsi="Arial" w:cs="Arial"/>
                <w:b/>
                <w:bCs/>
                <w:color w:val="0000FF"/>
                <w:sz w:val="16"/>
                <w:szCs w:val="16"/>
                <w:u w:val="single"/>
              </w:rPr>
            </w:pPr>
            <w:hyperlink r:id="rId43" w:history="1">
              <w:r w:rsidR="00D64743">
                <w:rPr>
                  <w:rStyle w:val="Hyperlink"/>
                  <w:rFonts w:ascii="Arial" w:hAnsi="Arial" w:cs="Arial"/>
                  <w:b/>
                  <w:bCs/>
                  <w:color w:val="0000FF"/>
                  <w:sz w:val="16"/>
                  <w:szCs w:val="16"/>
                </w:rPr>
                <w:t>R4-1811028</w:t>
              </w:r>
            </w:hyperlink>
          </w:p>
        </w:tc>
        <w:tc>
          <w:tcPr>
            <w:tcW w:w="3960" w:type="dxa"/>
            <w:tcBorders>
              <w:top w:val="nil"/>
              <w:left w:val="nil"/>
              <w:bottom w:val="single" w:sz="4" w:space="0" w:color="A6A6A6"/>
              <w:right w:val="single" w:sz="4" w:space="0" w:color="A6A6A6"/>
            </w:tcBorders>
            <w:shd w:val="clear" w:color="auto" w:fill="auto"/>
          </w:tcPr>
          <w:p w14:paraId="017530F7" w14:textId="591EA8B0"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Discussion on NR </w:t>
            </w:r>
            <w:proofErr w:type="spellStart"/>
            <w:r>
              <w:rPr>
                <w:rFonts w:ascii="Arial" w:hAnsi="Arial" w:cs="Arial"/>
                <w:sz w:val="16"/>
                <w:szCs w:val="16"/>
              </w:rPr>
              <w:t>Scell</w:t>
            </w:r>
            <w:proofErr w:type="spellEnd"/>
            <w:r>
              <w:rPr>
                <w:rFonts w:ascii="Arial" w:hAnsi="Arial" w:cs="Arial"/>
                <w:sz w:val="16"/>
                <w:szCs w:val="16"/>
              </w:rPr>
              <w:t xml:space="preserve"> activation</w:t>
            </w:r>
          </w:p>
        </w:tc>
        <w:tc>
          <w:tcPr>
            <w:tcW w:w="2430" w:type="dxa"/>
            <w:tcBorders>
              <w:top w:val="nil"/>
              <w:left w:val="nil"/>
              <w:bottom w:val="single" w:sz="4" w:space="0" w:color="A6A6A6"/>
              <w:right w:val="single" w:sz="4" w:space="0" w:color="A6A6A6"/>
            </w:tcBorders>
            <w:shd w:val="clear" w:color="auto" w:fill="auto"/>
          </w:tcPr>
          <w:p w14:paraId="07E42B68" w14:textId="083A4F44"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Nokia, Nokia Shanghai Bell</w:t>
            </w:r>
          </w:p>
        </w:tc>
      </w:tr>
      <w:tr w:rsidR="00D64743" w:rsidRPr="005D7DA0" w14:paraId="07D5EC54"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4463F122" w14:textId="3FFFA9B0" w:rsidR="00D64743" w:rsidRPr="005D7DA0" w:rsidRDefault="00DC04C1" w:rsidP="00D64743">
            <w:pPr>
              <w:spacing w:after="0" w:line="240" w:lineRule="auto"/>
              <w:rPr>
                <w:rFonts w:ascii="Arial" w:eastAsia="Times New Roman" w:hAnsi="Arial" w:cs="Arial"/>
                <w:b/>
                <w:bCs/>
                <w:color w:val="0000FF"/>
                <w:sz w:val="16"/>
                <w:szCs w:val="16"/>
                <w:u w:val="single"/>
              </w:rPr>
            </w:pPr>
            <w:hyperlink r:id="rId44" w:history="1">
              <w:r w:rsidR="00D64743">
                <w:rPr>
                  <w:rStyle w:val="Hyperlink"/>
                  <w:rFonts w:ascii="Arial" w:hAnsi="Arial" w:cs="Arial"/>
                  <w:b/>
                  <w:bCs/>
                  <w:color w:val="0000FF"/>
                  <w:sz w:val="16"/>
                  <w:szCs w:val="16"/>
                </w:rPr>
                <w:t>R4-1811029</w:t>
              </w:r>
            </w:hyperlink>
          </w:p>
        </w:tc>
        <w:tc>
          <w:tcPr>
            <w:tcW w:w="3960" w:type="dxa"/>
            <w:tcBorders>
              <w:top w:val="nil"/>
              <w:left w:val="nil"/>
              <w:bottom w:val="single" w:sz="4" w:space="0" w:color="A6A6A6"/>
              <w:right w:val="single" w:sz="4" w:space="0" w:color="A6A6A6"/>
            </w:tcBorders>
            <w:shd w:val="clear" w:color="auto" w:fill="auto"/>
          </w:tcPr>
          <w:p w14:paraId="492674ED" w14:textId="4E1D9170"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on NR </w:t>
            </w:r>
            <w:proofErr w:type="spellStart"/>
            <w:r>
              <w:rPr>
                <w:rFonts w:ascii="Arial" w:hAnsi="Arial" w:cs="Arial"/>
                <w:sz w:val="16"/>
                <w:szCs w:val="16"/>
              </w:rPr>
              <w:t>Scell</w:t>
            </w:r>
            <w:proofErr w:type="spellEnd"/>
            <w:r>
              <w:rPr>
                <w:rFonts w:ascii="Arial" w:hAnsi="Arial" w:cs="Arial"/>
                <w:sz w:val="16"/>
                <w:szCs w:val="16"/>
              </w:rPr>
              <w:t xml:space="preserve"> activation</w:t>
            </w:r>
          </w:p>
        </w:tc>
        <w:tc>
          <w:tcPr>
            <w:tcW w:w="2430" w:type="dxa"/>
            <w:tcBorders>
              <w:top w:val="nil"/>
              <w:left w:val="nil"/>
              <w:bottom w:val="single" w:sz="4" w:space="0" w:color="A6A6A6"/>
              <w:right w:val="single" w:sz="4" w:space="0" w:color="A6A6A6"/>
            </w:tcBorders>
            <w:shd w:val="clear" w:color="auto" w:fill="auto"/>
          </w:tcPr>
          <w:p w14:paraId="63607E30" w14:textId="5F6160FC"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Nokia, Nokia Shanghai Bell</w:t>
            </w:r>
          </w:p>
        </w:tc>
      </w:tr>
      <w:tr w:rsidR="00D64743" w:rsidRPr="005D7DA0" w14:paraId="07C885DC"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3BF86CC4" w14:textId="35D28195" w:rsidR="00D64743" w:rsidRPr="005D7DA0" w:rsidRDefault="00DC04C1" w:rsidP="00D64743">
            <w:pPr>
              <w:spacing w:after="0" w:line="240" w:lineRule="auto"/>
              <w:rPr>
                <w:rFonts w:ascii="Arial" w:eastAsia="Times New Roman" w:hAnsi="Arial" w:cs="Arial"/>
                <w:b/>
                <w:bCs/>
                <w:color w:val="0000FF"/>
                <w:sz w:val="16"/>
                <w:szCs w:val="16"/>
                <w:u w:val="single"/>
              </w:rPr>
            </w:pPr>
            <w:hyperlink r:id="rId45" w:history="1">
              <w:r w:rsidR="00D64743">
                <w:rPr>
                  <w:rStyle w:val="Hyperlink"/>
                  <w:rFonts w:ascii="Arial" w:hAnsi="Arial" w:cs="Arial"/>
                  <w:b/>
                  <w:bCs/>
                  <w:color w:val="0000FF"/>
                  <w:sz w:val="16"/>
                  <w:szCs w:val="16"/>
                </w:rPr>
                <w:t>R4-1811030</w:t>
              </w:r>
            </w:hyperlink>
          </w:p>
        </w:tc>
        <w:tc>
          <w:tcPr>
            <w:tcW w:w="3960" w:type="dxa"/>
            <w:tcBorders>
              <w:top w:val="nil"/>
              <w:left w:val="nil"/>
              <w:bottom w:val="single" w:sz="4" w:space="0" w:color="A6A6A6"/>
              <w:right w:val="single" w:sz="4" w:space="0" w:color="A6A6A6"/>
            </w:tcBorders>
            <w:shd w:val="clear" w:color="auto" w:fill="auto"/>
          </w:tcPr>
          <w:p w14:paraId="44717A4A" w14:textId="67C20964"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for 38.133 </w:t>
            </w:r>
            <w:proofErr w:type="spellStart"/>
            <w:r>
              <w:rPr>
                <w:rFonts w:ascii="Arial" w:hAnsi="Arial" w:cs="Arial"/>
                <w:sz w:val="16"/>
                <w:szCs w:val="16"/>
              </w:rPr>
              <w:t>PSCell</w:t>
            </w:r>
            <w:proofErr w:type="spellEnd"/>
            <w:r>
              <w:rPr>
                <w:rFonts w:ascii="Arial" w:hAnsi="Arial" w:cs="Arial"/>
                <w:sz w:val="16"/>
                <w:szCs w:val="16"/>
              </w:rPr>
              <w:t xml:space="preserve"> addition and release delay</w:t>
            </w:r>
          </w:p>
        </w:tc>
        <w:tc>
          <w:tcPr>
            <w:tcW w:w="2430" w:type="dxa"/>
            <w:tcBorders>
              <w:top w:val="nil"/>
              <w:left w:val="nil"/>
              <w:bottom w:val="single" w:sz="4" w:space="0" w:color="A6A6A6"/>
              <w:right w:val="single" w:sz="4" w:space="0" w:color="A6A6A6"/>
            </w:tcBorders>
            <w:shd w:val="clear" w:color="auto" w:fill="auto"/>
          </w:tcPr>
          <w:p w14:paraId="506D2F9D" w14:textId="19EF407C"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Nokia, Nokia Shanghai Bell</w:t>
            </w:r>
          </w:p>
        </w:tc>
      </w:tr>
      <w:tr w:rsidR="00D64743" w:rsidRPr="005D7DA0" w14:paraId="75DBDB12"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7134903B" w14:textId="0A8991E4" w:rsidR="00D64743" w:rsidRPr="005D7DA0" w:rsidRDefault="00DC04C1" w:rsidP="00D64743">
            <w:pPr>
              <w:spacing w:after="0" w:line="240" w:lineRule="auto"/>
              <w:rPr>
                <w:rFonts w:ascii="Arial" w:eastAsia="Times New Roman" w:hAnsi="Arial" w:cs="Arial"/>
                <w:b/>
                <w:bCs/>
                <w:color w:val="0000FF"/>
                <w:sz w:val="16"/>
                <w:szCs w:val="16"/>
                <w:u w:val="single"/>
              </w:rPr>
            </w:pPr>
            <w:hyperlink r:id="rId46" w:history="1">
              <w:r w:rsidR="00D64743">
                <w:rPr>
                  <w:rStyle w:val="Hyperlink"/>
                  <w:rFonts w:ascii="Arial" w:hAnsi="Arial" w:cs="Arial"/>
                  <w:b/>
                  <w:bCs/>
                  <w:color w:val="0000FF"/>
                  <w:sz w:val="16"/>
                  <w:szCs w:val="16"/>
                </w:rPr>
                <w:t>R4-1811031</w:t>
              </w:r>
            </w:hyperlink>
          </w:p>
        </w:tc>
        <w:tc>
          <w:tcPr>
            <w:tcW w:w="3960" w:type="dxa"/>
            <w:tcBorders>
              <w:top w:val="nil"/>
              <w:left w:val="nil"/>
              <w:bottom w:val="single" w:sz="4" w:space="0" w:color="A6A6A6"/>
              <w:right w:val="single" w:sz="4" w:space="0" w:color="A6A6A6"/>
            </w:tcBorders>
            <w:shd w:val="clear" w:color="auto" w:fill="auto"/>
          </w:tcPr>
          <w:p w14:paraId="088E1AFA" w14:textId="5AAE9E2F"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Discussion on NR </w:t>
            </w:r>
            <w:proofErr w:type="spellStart"/>
            <w:r>
              <w:rPr>
                <w:rFonts w:ascii="Arial" w:hAnsi="Arial" w:cs="Arial"/>
                <w:sz w:val="16"/>
                <w:szCs w:val="16"/>
              </w:rPr>
              <w:t>PScell</w:t>
            </w:r>
            <w:proofErr w:type="spellEnd"/>
            <w:r>
              <w:rPr>
                <w:rFonts w:ascii="Arial" w:hAnsi="Arial" w:cs="Arial"/>
                <w:sz w:val="16"/>
                <w:szCs w:val="16"/>
              </w:rPr>
              <w:t xml:space="preserve"> addition</w:t>
            </w:r>
          </w:p>
        </w:tc>
        <w:tc>
          <w:tcPr>
            <w:tcW w:w="2430" w:type="dxa"/>
            <w:tcBorders>
              <w:top w:val="nil"/>
              <w:left w:val="nil"/>
              <w:bottom w:val="single" w:sz="4" w:space="0" w:color="A6A6A6"/>
              <w:right w:val="single" w:sz="4" w:space="0" w:color="A6A6A6"/>
            </w:tcBorders>
            <w:shd w:val="clear" w:color="auto" w:fill="auto"/>
          </w:tcPr>
          <w:p w14:paraId="4EAD9FE4" w14:textId="77F7606A"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Nokia, Nokia Shanghai Bell</w:t>
            </w:r>
          </w:p>
        </w:tc>
      </w:tr>
      <w:tr w:rsidR="00D64743" w:rsidRPr="005D7DA0" w14:paraId="054BFEC3"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47506FFC" w14:textId="683ABF90" w:rsidR="00D64743" w:rsidRPr="005D7DA0" w:rsidRDefault="00DC04C1" w:rsidP="00D64743">
            <w:pPr>
              <w:spacing w:after="0" w:line="240" w:lineRule="auto"/>
              <w:rPr>
                <w:rFonts w:ascii="Arial" w:eastAsia="Times New Roman" w:hAnsi="Arial" w:cs="Arial"/>
                <w:b/>
                <w:bCs/>
                <w:color w:val="0000FF"/>
                <w:sz w:val="16"/>
                <w:szCs w:val="16"/>
                <w:u w:val="single"/>
              </w:rPr>
            </w:pPr>
            <w:hyperlink r:id="rId47" w:history="1">
              <w:r w:rsidR="00D64743">
                <w:rPr>
                  <w:rStyle w:val="Hyperlink"/>
                  <w:rFonts w:ascii="Arial" w:hAnsi="Arial" w:cs="Arial"/>
                  <w:b/>
                  <w:bCs/>
                  <w:color w:val="0000FF"/>
                  <w:sz w:val="16"/>
                  <w:szCs w:val="16"/>
                </w:rPr>
                <w:t>R4-1811032</w:t>
              </w:r>
            </w:hyperlink>
          </w:p>
        </w:tc>
        <w:tc>
          <w:tcPr>
            <w:tcW w:w="3960" w:type="dxa"/>
            <w:tcBorders>
              <w:top w:val="nil"/>
              <w:left w:val="nil"/>
              <w:bottom w:val="single" w:sz="4" w:space="0" w:color="A6A6A6"/>
              <w:right w:val="single" w:sz="4" w:space="0" w:color="A6A6A6"/>
            </w:tcBorders>
            <w:shd w:val="clear" w:color="auto" w:fill="auto"/>
          </w:tcPr>
          <w:p w14:paraId="73E4F3C1" w14:textId="30D3D74C"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CR on NR </w:t>
            </w:r>
            <w:proofErr w:type="spellStart"/>
            <w:r>
              <w:rPr>
                <w:rFonts w:ascii="Arial" w:hAnsi="Arial" w:cs="Arial"/>
                <w:sz w:val="16"/>
                <w:szCs w:val="16"/>
              </w:rPr>
              <w:t>PScell</w:t>
            </w:r>
            <w:proofErr w:type="spellEnd"/>
            <w:r>
              <w:rPr>
                <w:rFonts w:ascii="Arial" w:hAnsi="Arial" w:cs="Arial"/>
                <w:sz w:val="16"/>
                <w:szCs w:val="16"/>
              </w:rPr>
              <w:t xml:space="preserve"> addition</w:t>
            </w:r>
          </w:p>
        </w:tc>
        <w:tc>
          <w:tcPr>
            <w:tcW w:w="2430" w:type="dxa"/>
            <w:tcBorders>
              <w:top w:val="nil"/>
              <w:left w:val="nil"/>
              <w:bottom w:val="single" w:sz="4" w:space="0" w:color="A6A6A6"/>
              <w:right w:val="single" w:sz="4" w:space="0" w:color="A6A6A6"/>
            </w:tcBorders>
            <w:shd w:val="clear" w:color="auto" w:fill="auto"/>
          </w:tcPr>
          <w:p w14:paraId="316831D1" w14:textId="49F74C3C"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Nokia, Nokia Shanghai Bell</w:t>
            </w:r>
          </w:p>
        </w:tc>
      </w:tr>
      <w:tr w:rsidR="00D64743" w:rsidRPr="005D7DA0" w14:paraId="6A5D47BB" w14:textId="77777777" w:rsidTr="00D64743">
        <w:trPr>
          <w:trHeight w:val="408"/>
          <w:jc w:val="center"/>
        </w:trPr>
        <w:tc>
          <w:tcPr>
            <w:tcW w:w="1345" w:type="dxa"/>
            <w:tcBorders>
              <w:top w:val="nil"/>
              <w:left w:val="single" w:sz="4" w:space="0" w:color="A6A6A6"/>
              <w:bottom w:val="single" w:sz="4" w:space="0" w:color="A6A6A6"/>
              <w:right w:val="single" w:sz="4" w:space="0" w:color="A6A6A6"/>
            </w:tcBorders>
            <w:shd w:val="clear" w:color="auto" w:fill="auto"/>
          </w:tcPr>
          <w:p w14:paraId="186A1DB2" w14:textId="2F347A88" w:rsidR="00D64743" w:rsidRPr="005D7DA0" w:rsidRDefault="00DC04C1" w:rsidP="00D64743">
            <w:pPr>
              <w:spacing w:after="0" w:line="240" w:lineRule="auto"/>
              <w:rPr>
                <w:rFonts w:ascii="Arial" w:eastAsia="Times New Roman" w:hAnsi="Arial" w:cs="Arial"/>
                <w:b/>
                <w:bCs/>
                <w:color w:val="0000FF"/>
                <w:sz w:val="16"/>
                <w:szCs w:val="16"/>
                <w:u w:val="single"/>
              </w:rPr>
            </w:pPr>
            <w:hyperlink r:id="rId48" w:history="1">
              <w:r w:rsidR="00D64743">
                <w:rPr>
                  <w:rStyle w:val="Hyperlink"/>
                  <w:rFonts w:ascii="Arial" w:hAnsi="Arial" w:cs="Arial"/>
                  <w:b/>
                  <w:bCs/>
                  <w:color w:val="0000FF"/>
                  <w:sz w:val="16"/>
                  <w:szCs w:val="16"/>
                </w:rPr>
                <w:t>R4-1811212</w:t>
              </w:r>
            </w:hyperlink>
          </w:p>
        </w:tc>
        <w:tc>
          <w:tcPr>
            <w:tcW w:w="3960" w:type="dxa"/>
            <w:tcBorders>
              <w:top w:val="nil"/>
              <w:left w:val="nil"/>
              <w:bottom w:val="single" w:sz="4" w:space="0" w:color="A6A6A6"/>
              <w:right w:val="single" w:sz="4" w:space="0" w:color="A6A6A6"/>
            </w:tcBorders>
            <w:shd w:val="clear" w:color="auto" w:fill="auto"/>
          </w:tcPr>
          <w:p w14:paraId="3A01EACA" w14:textId="0B4D79FE"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 xml:space="preserve">Activation timeline for intra-band </w:t>
            </w:r>
            <w:proofErr w:type="spellStart"/>
            <w:r>
              <w:rPr>
                <w:rFonts w:ascii="Arial" w:hAnsi="Arial" w:cs="Arial"/>
                <w:sz w:val="16"/>
                <w:szCs w:val="16"/>
              </w:rPr>
              <w:t>SCell</w:t>
            </w:r>
            <w:proofErr w:type="spellEnd"/>
            <w:r>
              <w:rPr>
                <w:rFonts w:ascii="Arial" w:hAnsi="Arial" w:cs="Arial"/>
                <w:sz w:val="16"/>
                <w:szCs w:val="16"/>
              </w:rPr>
              <w:t xml:space="preserve"> in FR2</w:t>
            </w:r>
          </w:p>
        </w:tc>
        <w:tc>
          <w:tcPr>
            <w:tcW w:w="2430" w:type="dxa"/>
            <w:tcBorders>
              <w:top w:val="nil"/>
              <w:left w:val="nil"/>
              <w:bottom w:val="single" w:sz="4" w:space="0" w:color="A6A6A6"/>
              <w:right w:val="single" w:sz="4" w:space="0" w:color="A6A6A6"/>
            </w:tcBorders>
            <w:shd w:val="clear" w:color="auto" w:fill="auto"/>
          </w:tcPr>
          <w:p w14:paraId="769918E7" w14:textId="364DBCCC" w:rsidR="00D64743" w:rsidRPr="005D7DA0" w:rsidRDefault="00D64743" w:rsidP="00D64743">
            <w:pPr>
              <w:spacing w:after="0" w:line="240" w:lineRule="auto"/>
              <w:rPr>
                <w:rFonts w:ascii="Arial" w:eastAsia="Times New Roman" w:hAnsi="Arial" w:cs="Arial"/>
                <w:sz w:val="16"/>
                <w:szCs w:val="16"/>
              </w:rPr>
            </w:pPr>
            <w:r>
              <w:rPr>
                <w:rFonts w:ascii="Arial" w:hAnsi="Arial" w:cs="Arial"/>
                <w:sz w:val="16"/>
                <w:szCs w:val="16"/>
              </w:rPr>
              <w:t>Qualcomm Incorporated</w:t>
            </w:r>
          </w:p>
        </w:tc>
      </w:tr>
    </w:tbl>
    <w:p w14:paraId="1795CDD8" w14:textId="77777777" w:rsidR="00D64743" w:rsidRDefault="00D64743" w:rsidP="00D64743">
      <w:pPr>
        <w:pStyle w:val="Heading2"/>
        <w:numPr>
          <w:ilvl w:val="0"/>
          <w:numId w:val="12"/>
        </w:numPr>
      </w:pPr>
      <w:r>
        <w:t>Proposals from companies</w:t>
      </w:r>
    </w:p>
    <w:tbl>
      <w:tblPr>
        <w:tblW w:w="8095" w:type="dxa"/>
        <w:jc w:val="center"/>
        <w:tblLook w:val="04A0" w:firstRow="1" w:lastRow="0" w:firstColumn="1" w:lastColumn="0" w:noHBand="0" w:noVBand="1"/>
      </w:tblPr>
      <w:tblGrid>
        <w:gridCol w:w="1345"/>
        <w:gridCol w:w="6750"/>
      </w:tblGrid>
      <w:tr w:rsidR="00D64743" w:rsidRPr="005D7DA0" w14:paraId="03041D0A" w14:textId="77777777" w:rsidTr="007071B8">
        <w:trPr>
          <w:trHeight w:val="612"/>
          <w:jc w:val="center"/>
        </w:trPr>
        <w:tc>
          <w:tcPr>
            <w:tcW w:w="1345" w:type="dxa"/>
            <w:tcBorders>
              <w:top w:val="single" w:sz="4" w:space="0" w:color="A6A6A6"/>
              <w:left w:val="single" w:sz="4" w:space="0" w:color="A6A6A6"/>
              <w:bottom w:val="single" w:sz="4" w:space="0" w:color="A6A6A6"/>
              <w:right w:val="single" w:sz="4" w:space="0" w:color="A6A6A6"/>
            </w:tcBorders>
            <w:shd w:val="clear" w:color="auto" w:fill="auto"/>
          </w:tcPr>
          <w:p w14:paraId="4FF941DB" w14:textId="28603D4F" w:rsidR="00D64743" w:rsidRDefault="00886AD8"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Intel</w:t>
            </w:r>
          </w:p>
          <w:p w14:paraId="69068313" w14:textId="0F1CD5DF" w:rsidR="00886AD8" w:rsidRPr="005D7DA0" w:rsidRDefault="00DC04C1" w:rsidP="007071B8">
            <w:pPr>
              <w:spacing w:after="0" w:line="240" w:lineRule="auto"/>
              <w:rPr>
                <w:rFonts w:ascii="Arial" w:eastAsia="Times New Roman" w:hAnsi="Arial" w:cs="Arial"/>
                <w:b/>
                <w:bCs/>
                <w:color w:val="0000FF"/>
                <w:sz w:val="16"/>
                <w:szCs w:val="16"/>
                <w:u w:val="single"/>
              </w:rPr>
            </w:pPr>
            <w:hyperlink r:id="rId49" w:history="1">
              <w:r w:rsidR="00886AD8">
                <w:rPr>
                  <w:rStyle w:val="Hyperlink"/>
                  <w:rFonts w:ascii="Arial" w:hAnsi="Arial" w:cs="Arial"/>
                  <w:b/>
                  <w:bCs/>
                  <w:color w:val="0000FF"/>
                  <w:sz w:val="16"/>
                  <w:szCs w:val="16"/>
                </w:rPr>
                <w:t>R4-1809807</w:t>
              </w:r>
            </w:hyperlink>
          </w:p>
        </w:tc>
        <w:tc>
          <w:tcPr>
            <w:tcW w:w="6750" w:type="dxa"/>
            <w:tcBorders>
              <w:top w:val="single" w:sz="4" w:space="0" w:color="A6A6A6"/>
              <w:left w:val="nil"/>
              <w:bottom w:val="single" w:sz="4" w:space="0" w:color="A6A6A6"/>
              <w:right w:val="single" w:sz="4" w:space="0" w:color="A6A6A6"/>
            </w:tcBorders>
            <w:shd w:val="clear" w:color="auto" w:fill="auto"/>
          </w:tcPr>
          <w:p w14:paraId="6B65D70F" w14:textId="77777777" w:rsidR="00886AD8" w:rsidRPr="009C31CF" w:rsidRDefault="00886AD8" w:rsidP="00886AD8">
            <w:pPr>
              <w:pStyle w:val="B1"/>
              <w:spacing w:after="180"/>
              <w:ind w:left="0" w:firstLine="0"/>
              <w:rPr>
                <w:rFonts w:asciiTheme="minorHAnsi" w:hAnsiTheme="minorHAnsi"/>
                <w:b/>
                <w:i/>
                <w:sz w:val="22"/>
                <w:szCs w:val="22"/>
                <w:lang w:eastAsia="zh-CN"/>
              </w:rPr>
            </w:pPr>
            <w:r w:rsidRPr="004D3374">
              <w:rPr>
                <w:rFonts w:asciiTheme="minorHAnsi" w:hAnsiTheme="minorHAnsi"/>
                <w:b/>
                <w:i/>
                <w:sz w:val="22"/>
                <w:szCs w:val="22"/>
                <w:u w:val="single"/>
                <w:lang w:eastAsia="zh-CN"/>
              </w:rPr>
              <w:t>Proposal 1</w:t>
            </w:r>
            <w:r w:rsidRPr="004D3374">
              <w:rPr>
                <w:rFonts w:asciiTheme="minorHAnsi" w:hAnsiTheme="minorHAnsi" w:hint="eastAsia"/>
                <w:b/>
                <w:i/>
                <w:sz w:val="22"/>
                <w:szCs w:val="22"/>
                <w:lang w:eastAsia="zh-CN"/>
              </w:rPr>
              <w:t>:</w:t>
            </w:r>
            <w:r>
              <w:rPr>
                <w:rFonts w:asciiTheme="minorHAnsi" w:hAnsiTheme="minorHAnsi"/>
                <w:b/>
                <w:i/>
                <w:sz w:val="22"/>
                <w:szCs w:val="22"/>
                <w:lang w:eastAsia="zh-CN"/>
              </w:rPr>
              <w:t xml:space="preserve"> </w:t>
            </w:r>
            <w:proofErr w:type="spellStart"/>
            <w:proofErr w:type="gramStart"/>
            <w:r w:rsidRPr="009C31CF">
              <w:rPr>
                <w:rFonts w:asciiTheme="minorHAnsi" w:hAnsiTheme="minorHAnsi"/>
                <w:b/>
                <w:i/>
                <w:sz w:val="22"/>
                <w:szCs w:val="22"/>
                <w:lang w:eastAsia="zh-CN"/>
              </w:rPr>
              <w:t>T</w:t>
            </w:r>
            <w:r w:rsidRPr="004D3374">
              <w:rPr>
                <w:rFonts w:asciiTheme="minorHAnsi" w:hAnsiTheme="minorHAnsi"/>
                <w:b/>
                <w:i/>
                <w:sz w:val="14"/>
                <w:szCs w:val="22"/>
                <w:lang w:eastAsia="zh-CN"/>
              </w:rPr>
              <w:t>processing</w:t>
            </w:r>
            <w:proofErr w:type="spellEnd"/>
            <w:r w:rsidRPr="004D3374">
              <w:rPr>
                <w:rFonts w:asciiTheme="minorHAnsi" w:hAnsiTheme="minorHAnsi"/>
                <w:b/>
                <w:i/>
                <w:sz w:val="12"/>
                <w:szCs w:val="22"/>
                <w:lang w:eastAsia="zh-CN"/>
              </w:rPr>
              <w:t xml:space="preserve"> </w:t>
            </w:r>
            <w:r>
              <w:rPr>
                <w:rFonts w:asciiTheme="minorHAnsi" w:hAnsiTheme="minorHAnsi"/>
                <w:b/>
                <w:i/>
                <w:sz w:val="22"/>
                <w:szCs w:val="22"/>
                <w:lang w:eastAsia="zh-CN"/>
              </w:rPr>
              <w:t xml:space="preserve"> in</w:t>
            </w:r>
            <w:proofErr w:type="gramEnd"/>
            <w:r>
              <w:rPr>
                <w:rFonts w:asciiTheme="minorHAnsi" w:hAnsiTheme="minorHAnsi"/>
                <w:b/>
                <w:i/>
                <w:sz w:val="22"/>
                <w:szCs w:val="22"/>
                <w:lang w:eastAsia="zh-CN"/>
              </w:rPr>
              <w:t xml:space="preserve"> NR </w:t>
            </w:r>
            <w:proofErr w:type="spellStart"/>
            <w:r>
              <w:rPr>
                <w:rFonts w:asciiTheme="minorHAnsi" w:hAnsiTheme="minorHAnsi"/>
                <w:b/>
                <w:i/>
                <w:sz w:val="22"/>
                <w:szCs w:val="22"/>
                <w:lang w:eastAsia="zh-CN"/>
              </w:rPr>
              <w:t>PSCell</w:t>
            </w:r>
            <w:proofErr w:type="spellEnd"/>
            <w:r>
              <w:rPr>
                <w:rFonts w:asciiTheme="minorHAnsi" w:hAnsiTheme="minorHAnsi"/>
                <w:b/>
                <w:i/>
                <w:sz w:val="22"/>
                <w:szCs w:val="22"/>
                <w:lang w:eastAsia="zh-CN"/>
              </w:rPr>
              <w:t xml:space="preserve"> addition requirements </w:t>
            </w:r>
            <w:r w:rsidRPr="009C31CF">
              <w:rPr>
                <w:rFonts w:asciiTheme="minorHAnsi" w:hAnsiTheme="minorHAnsi"/>
                <w:b/>
                <w:i/>
                <w:sz w:val="22"/>
                <w:szCs w:val="22"/>
                <w:lang w:eastAsia="zh-CN"/>
              </w:rPr>
              <w:t>[</w:t>
            </w:r>
            <w:r>
              <w:rPr>
                <w:rFonts w:asciiTheme="minorHAnsi" w:hAnsiTheme="minorHAnsi"/>
                <w:b/>
                <w:i/>
                <w:sz w:val="22"/>
                <w:szCs w:val="22"/>
                <w:lang w:eastAsia="zh-CN"/>
              </w:rPr>
              <w:t>1</w:t>
            </w:r>
            <w:r w:rsidRPr="009C31CF">
              <w:rPr>
                <w:rFonts w:asciiTheme="minorHAnsi" w:hAnsiTheme="minorHAnsi"/>
                <w:b/>
                <w:i/>
                <w:sz w:val="22"/>
                <w:szCs w:val="22"/>
                <w:lang w:eastAsia="zh-CN"/>
              </w:rPr>
              <w:t>]</w:t>
            </w:r>
            <w:r>
              <w:rPr>
                <w:rFonts w:asciiTheme="minorHAnsi" w:hAnsiTheme="minorHAnsi"/>
                <w:b/>
                <w:i/>
                <w:sz w:val="22"/>
                <w:szCs w:val="22"/>
                <w:lang w:eastAsia="zh-CN"/>
              </w:rPr>
              <w:t>can be 40ms for all cases</w:t>
            </w:r>
            <w:r w:rsidRPr="009C31CF">
              <w:rPr>
                <w:rFonts w:asciiTheme="minorHAnsi" w:hAnsiTheme="minorHAnsi"/>
                <w:b/>
                <w:i/>
                <w:sz w:val="22"/>
                <w:szCs w:val="22"/>
                <w:lang w:eastAsia="zh-CN"/>
              </w:rPr>
              <w:t>.</w:t>
            </w:r>
          </w:p>
          <w:p w14:paraId="3CF848F8" w14:textId="77777777" w:rsidR="00886AD8" w:rsidRDefault="00886AD8" w:rsidP="00886AD8">
            <w:pPr>
              <w:pStyle w:val="B1"/>
              <w:spacing w:after="180"/>
              <w:ind w:left="0" w:firstLine="0"/>
              <w:rPr>
                <w:rFonts w:asciiTheme="minorHAnsi" w:hAnsiTheme="minorHAnsi"/>
                <w:b/>
                <w:i/>
                <w:sz w:val="22"/>
                <w:szCs w:val="22"/>
                <w:lang w:eastAsia="zh-CN"/>
              </w:rPr>
            </w:pPr>
            <w:r w:rsidRPr="0092751E">
              <w:rPr>
                <w:rFonts w:asciiTheme="minorHAnsi" w:hAnsiTheme="minorHAnsi"/>
                <w:b/>
                <w:i/>
                <w:sz w:val="22"/>
                <w:szCs w:val="22"/>
                <w:u w:val="single"/>
                <w:lang w:eastAsia="zh-CN"/>
              </w:rPr>
              <w:t>Proposal 2:</w:t>
            </w:r>
            <w:r>
              <w:rPr>
                <w:rFonts w:asciiTheme="minorHAnsi" w:hAnsiTheme="minorHAnsi"/>
                <w:b/>
                <w:i/>
                <w:sz w:val="22"/>
                <w:szCs w:val="22"/>
                <w:lang w:eastAsia="zh-CN"/>
              </w:rPr>
              <w:t xml:space="preserve"> The </w:t>
            </w:r>
            <w:r w:rsidRPr="0092751E">
              <w:rPr>
                <w:rFonts w:asciiTheme="minorHAnsi" w:hAnsiTheme="minorHAnsi"/>
                <w:b/>
                <w:i/>
                <w:sz w:val="22"/>
                <w:szCs w:val="22"/>
                <w:lang w:eastAsia="zh-CN"/>
              </w:rPr>
              <w:t>time for fine time tracking and acquiring full timing information of the target cell</w:t>
            </w:r>
            <w:r>
              <w:rPr>
                <w:rFonts w:asciiTheme="minorHAnsi" w:hAnsiTheme="minorHAnsi"/>
                <w:b/>
                <w:i/>
                <w:sz w:val="22"/>
                <w:szCs w:val="22"/>
                <w:lang w:eastAsia="zh-CN"/>
              </w:rPr>
              <w:t xml:space="preserve"> in FR2 HO, can be defined as:</w:t>
            </w:r>
          </w:p>
          <w:p w14:paraId="4A38E05D" w14:textId="4C7346AB" w:rsidR="00D64743" w:rsidRPr="00886AD8" w:rsidRDefault="00886AD8" w:rsidP="00886AD8">
            <w:pPr>
              <w:pStyle w:val="B1"/>
              <w:spacing w:after="180"/>
              <w:ind w:left="360" w:firstLine="0"/>
              <w:rPr>
                <w:rFonts w:asciiTheme="minorHAnsi" w:hAnsiTheme="minorHAnsi"/>
                <w:b/>
                <w:i/>
                <w:sz w:val="22"/>
                <w:szCs w:val="22"/>
                <w:lang w:eastAsia="zh-CN"/>
              </w:rPr>
            </w:pPr>
            <w:r w:rsidRPr="0092751E">
              <w:rPr>
                <w:rFonts w:asciiTheme="minorHAnsi" w:hAnsiTheme="minorHAnsi"/>
                <w:b/>
                <w:i/>
                <w:sz w:val="22"/>
                <w:szCs w:val="22"/>
                <w:lang w:eastAsia="zh-CN"/>
              </w:rPr>
              <w:t>T</w:t>
            </w:r>
            <w:r w:rsidRPr="0092751E">
              <w:rPr>
                <w:rFonts w:asciiTheme="minorHAnsi" w:hAnsiTheme="minorHAnsi"/>
                <w:b/>
                <w:i/>
                <w:sz w:val="16"/>
                <w:szCs w:val="22"/>
                <w:lang w:eastAsia="zh-CN"/>
              </w:rPr>
              <w:t xml:space="preserve">∆ </w:t>
            </w:r>
            <w:r w:rsidRPr="0092751E">
              <w:rPr>
                <w:rFonts w:asciiTheme="minorHAnsi" w:hAnsiTheme="minorHAnsi"/>
                <w:b/>
                <w:i/>
                <w:sz w:val="22"/>
                <w:szCs w:val="22"/>
                <w:lang w:eastAsia="zh-CN"/>
              </w:rPr>
              <w:t>= [</w:t>
            </w:r>
            <w:r>
              <w:rPr>
                <w:rFonts w:asciiTheme="minorHAnsi" w:hAnsiTheme="minorHAnsi"/>
                <w:b/>
                <w:i/>
                <w:sz w:val="22"/>
                <w:szCs w:val="22"/>
                <w:lang w:eastAsia="zh-CN"/>
              </w:rPr>
              <w:t>8</w:t>
            </w:r>
            <w:r w:rsidRPr="0092751E">
              <w:rPr>
                <w:rFonts w:asciiTheme="minorHAnsi" w:hAnsiTheme="minorHAnsi"/>
                <w:b/>
                <w:i/>
                <w:sz w:val="22"/>
                <w:szCs w:val="22"/>
                <w:lang w:eastAsia="zh-CN"/>
              </w:rPr>
              <w:t>]* SMTC periodicity</w:t>
            </w:r>
          </w:p>
        </w:tc>
      </w:tr>
      <w:tr w:rsidR="00D64743" w:rsidRPr="005D7DA0" w14:paraId="22749AEE"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7EB7AF0E" w14:textId="67C3B102" w:rsidR="00D64743" w:rsidRDefault="00886AD8"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CATT</w:t>
            </w:r>
          </w:p>
          <w:p w14:paraId="4FDAC686" w14:textId="596A7C8E" w:rsidR="00886AD8" w:rsidRPr="005D7DA0" w:rsidRDefault="00DC04C1" w:rsidP="007071B8">
            <w:pPr>
              <w:spacing w:after="0" w:line="240" w:lineRule="auto"/>
              <w:rPr>
                <w:rFonts w:ascii="Arial" w:eastAsia="Times New Roman" w:hAnsi="Arial" w:cs="Arial"/>
                <w:b/>
                <w:bCs/>
                <w:color w:val="0000FF"/>
                <w:sz w:val="16"/>
                <w:szCs w:val="16"/>
                <w:u w:val="single"/>
              </w:rPr>
            </w:pPr>
            <w:hyperlink r:id="rId50" w:history="1">
              <w:r w:rsidR="00886AD8">
                <w:rPr>
                  <w:rStyle w:val="Hyperlink"/>
                  <w:rFonts w:ascii="Arial" w:hAnsi="Arial" w:cs="Arial"/>
                  <w:b/>
                  <w:bCs/>
                  <w:color w:val="0000FF"/>
                  <w:sz w:val="16"/>
                  <w:szCs w:val="16"/>
                </w:rPr>
                <w:t>R4-1809894</w:t>
              </w:r>
            </w:hyperlink>
          </w:p>
        </w:tc>
        <w:tc>
          <w:tcPr>
            <w:tcW w:w="6750" w:type="dxa"/>
            <w:tcBorders>
              <w:top w:val="nil"/>
              <w:left w:val="nil"/>
              <w:bottom w:val="single" w:sz="4" w:space="0" w:color="A6A6A6"/>
              <w:right w:val="single" w:sz="4" w:space="0" w:color="A6A6A6"/>
            </w:tcBorders>
            <w:shd w:val="clear" w:color="auto" w:fill="auto"/>
          </w:tcPr>
          <w:p w14:paraId="18AE79E9" w14:textId="77777777" w:rsidR="00886AD8" w:rsidRPr="00152E8A" w:rsidRDefault="00886AD8" w:rsidP="00886AD8">
            <w:pPr>
              <w:jc w:val="both"/>
              <w:rPr>
                <w:b/>
              </w:rPr>
            </w:pPr>
            <w:r w:rsidRPr="00152E8A">
              <w:rPr>
                <w:rFonts w:hint="eastAsia"/>
                <w:b/>
              </w:rPr>
              <w:t xml:space="preserve">Proposal 1: It is not necessary to differentiate known/unknown for FR2 target </w:t>
            </w:r>
            <w:proofErr w:type="spellStart"/>
            <w:r w:rsidRPr="00152E8A">
              <w:rPr>
                <w:rFonts w:hint="eastAsia"/>
                <w:b/>
              </w:rPr>
              <w:t>SCell</w:t>
            </w:r>
            <w:proofErr w:type="spellEnd"/>
            <w:r w:rsidRPr="00152E8A">
              <w:rPr>
                <w:rFonts w:hint="eastAsia"/>
                <w:b/>
              </w:rPr>
              <w:t xml:space="preserve"> being activated if there is at least one active serving cell on the same FR2 band.</w:t>
            </w:r>
          </w:p>
          <w:p w14:paraId="78878C39" w14:textId="77777777" w:rsidR="00886AD8" w:rsidRPr="00152E8A" w:rsidRDefault="00886AD8" w:rsidP="00886AD8">
            <w:pPr>
              <w:jc w:val="both"/>
              <w:rPr>
                <w:b/>
              </w:rPr>
            </w:pPr>
            <w:r w:rsidRPr="00152E8A">
              <w:rPr>
                <w:rFonts w:hint="eastAsia"/>
                <w:b/>
              </w:rPr>
              <w:t xml:space="preserve">Proposal 2: </w:t>
            </w:r>
            <w:r w:rsidRPr="00152E8A">
              <w:rPr>
                <w:b/>
              </w:rPr>
              <w:t xml:space="preserve">If the </w:t>
            </w:r>
            <w:proofErr w:type="spellStart"/>
            <w:r w:rsidRPr="00152E8A">
              <w:rPr>
                <w:b/>
              </w:rPr>
              <w:t>SCell</w:t>
            </w:r>
            <w:proofErr w:type="spellEnd"/>
            <w:r w:rsidRPr="00152E8A">
              <w:rPr>
                <w:rFonts w:hint="eastAsia"/>
                <w:b/>
              </w:rPr>
              <w:t xml:space="preserve"> being activated</w:t>
            </w:r>
            <w:r w:rsidRPr="00152E8A">
              <w:rPr>
                <w:b/>
              </w:rPr>
              <w:t xml:space="preserve"> belongs to FR2, </w:t>
            </w:r>
            <w:r w:rsidRPr="00152E8A">
              <w:rPr>
                <w:rFonts w:hint="eastAsia"/>
                <w:b/>
              </w:rPr>
              <w:t xml:space="preserve">and </w:t>
            </w:r>
            <w:r w:rsidRPr="00152E8A">
              <w:rPr>
                <w:b/>
              </w:rPr>
              <w:t>there is at least one active serving cell on th</w:t>
            </w:r>
            <w:r w:rsidRPr="00152E8A">
              <w:rPr>
                <w:rFonts w:hint="eastAsia"/>
                <w:b/>
              </w:rPr>
              <w:t>at</w:t>
            </w:r>
            <w:r w:rsidRPr="00152E8A">
              <w:rPr>
                <w:b/>
              </w:rPr>
              <w:t xml:space="preserve"> FR2 band</w:t>
            </w:r>
            <w:r w:rsidRPr="00152E8A">
              <w:rPr>
                <w:rFonts w:hint="eastAsia"/>
                <w:b/>
              </w:rPr>
              <w:t>, then</w:t>
            </w:r>
            <w:r w:rsidRPr="00152E8A">
              <w:rPr>
                <w:b/>
              </w:rPr>
              <w:t xml:space="preserve"> </w:t>
            </w:r>
            <w:proofErr w:type="spellStart"/>
            <w:r w:rsidRPr="00152E8A">
              <w:rPr>
                <w:b/>
              </w:rPr>
              <w:t>T</w:t>
            </w:r>
            <w:r w:rsidRPr="00152E8A">
              <w:rPr>
                <w:b/>
                <w:vertAlign w:val="subscript"/>
              </w:rPr>
              <w:t>activation_time</w:t>
            </w:r>
            <w:proofErr w:type="spellEnd"/>
            <w:r w:rsidRPr="00152E8A">
              <w:rPr>
                <w:b/>
              </w:rPr>
              <w:t xml:space="preserve"> is</w:t>
            </w:r>
            <w:r w:rsidRPr="00152E8A">
              <w:rPr>
                <w:rFonts w:hint="eastAsia"/>
                <w:b/>
              </w:rPr>
              <w:t>:</w:t>
            </w:r>
          </w:p>
          <w:p w14:paraId="031B69D6" w14:textId="77777777" w:rsidR="00886AD8" w:rsidRPr="00676463" w:rsidRDefault="00886AD8" w:rsidP="00886AD8">
            <w:pPr>
              <w:pStyle w:val="B3"/>
              <w:ind w:left="284"/>
              <w:rPr>
                <w:rFonts w:eastAsia="Times New Roman"/>
                <w:b/>
                <w:lang w:eastAsia="ko-KR"/>
              </w:rPr>
            </w:pPr>
            <w:r w:rsidRPr="00676463">
              <w:rPr>
                <w:b/>
              </w:rPr>
              <w:t>-</w:t>
            </w:r>
            <w:r w:rsidRPr="00676463">
              <w:rPr>
                <w:b/>
              </w:rPr>
              <w:tab/>
              <w:t>[</w:t>
            </w:r>
            <w:r w:rsidRPr="00676463">
              <w:rPr>
                <w:rFonts w:eastAsia="Times New Roman" w:hint="eastAsia"/>
                <w:b/>
                <w:lang w:eastAsia="zh-CN"/>
              </w:rPr>
              <w:t>3ms</w:t>
            </w:r>
            <w:r w:rsidRPr="00676463">
              <w:rPr>
                <w:rFonts w:hint="eastAsia"/>
                <w:b/>
                <w:lang w:eastAsia="zh-CN"/>
              </w:rPr>
              <w:t xml:space="preserve">+ </w:t>
            </w:r>
            <w:r w:rsidRPr="00676463">
              <w:rPr>
                <w:rFonts w:eastAsia="Times New Roman" w:hint="eastAsia"/>
                <w:b/>
                <w:lang w:eastAsia="zh-CN"/>
              </w:rPr>
              <w:t>1</w:t>
            </w:r>
            <w:r w:rsidRPr="00676463">
              <w:rPr>
                <w:rFonts w:hint="eastAsia"/>
                <w:b/>
                <w:lang w:eastAsia="zh-CN"/>
              </w:rPr>
              <w:t>*SMTC periodicity</w:t>
            </w:r>
            <w:r w:rsidRPr="00676463">
              <w:rPr>
                <w:rFonts w:eastAsia="Times New Roman" w:hint="eastAsia"/>
                <w:b/>
                <w:lang w:eastAsia="zh-CN"/>
              </w:rPr>
              <w:t>+</w:t>
            </w:r>
            <w:r w:rsidRPr="00676463">
              <w:rPr>
                <w:rFonts w:eastAsiaTheme="minorEastAsia" w:hint="eastAsia"/>
                <w:b/>
                <w:lang w:eastAsia="zh-CN"/>
              </w:rPr>
              <w:t>2ms</w:t>
            </w:r>
            <w:r w:rsidRPr="00676463">
              <w:rPr>
                <w:b/>
              </w:rPr>
              <w:t>]</w:t>
            </w:r>
            <w:r w:rsidRPr="00676463">
              <w:rPr>
                <w:rFonts w:eastAsia="Times New Roman"/>
                <w:b/>
                <w:lang w:eastAsia="zh-CN"/>
              </w:rPr>
              <w:t>,</w:t>
            </w:r>
            <w:r w:rsidRPr="00676463">
              <w:rPr>
                <w:b/>
              </w:rPr>
              <w:t xml:space="preserve"> </w:t>
            </w:r>
            <w:r>
              <w:rPr>
                <w:b/>
                <w:lang w:eastAsia="zh-CN"/>
              </w:rPr>
              <w:t>if</w:t>
            </w:r>
            <w:r w:rsidRPr="00676463">
              <w:rPr>
                <w:rFonts w:eastAsia="Times New Roman"/>
                <w:b/>
                <w:lang w:eastAsia="zh-CN"/>
              </w:rPr>
              <w:t xml:space="preserve"> </w:t>
            </w:r>
            <w:r w:rsidRPr="00676463">
              <w:rPr>
                <w:b/>
              </w:rPr>
              <w:t>the</w:t>
            </w:r>
            <w:r w:rsidRPr="00676463">
              <w:rPr>
                <w:b/>
                <w:lang w:eastAsia="zh-CN"/>
              </w:rPr>
              <w:t xml:space="preserve"> </w:t>
            </w:r>
            <w:proofErr w:type="spellStart"/>
            <w:r w:rsidRPr="00676463">
              <w:rPr>
                <w:b/>
                <w:lang w:eastAsia="zh-CN"/>
              </w:rPr>
              <w:t>SCell</w:t>
            </w:r>
            <w:proofErr w:type="spellEnd"/>
            <w:r w:rsidRPr="00676463">
              <w:rPr>
                <w:b/>
                <w:lang w:eastAsia="zh-CN"/>
              </w:rPr>
              <w:t xml:space="preserve"> measurement cycle is equal to or smaller than [160ms].</w:t>
            </w:r>
          </w:p>
          <w:p w14:paraId="4DB7E56C" w14:textId="77777777" w:rsidR="00886AD8" w:rsidRDefault="00886AD8" w:rsidP="00886AD8">
            <w:pPr>
              <w:pStyle w:val="B3"/>
              <w:ind w:left="284"/>
              <w:rPr>
                <w:b/>
                <w:lang w:eastAsia="zh-CN"/>
              </w:rPr>
            </w:pPr>
            <w:r w:rsidRPr="00676463">
              <w:rPr>
                <w:b/>
              </w:rPr>
              <w:t>-</w:t>
            </w:r>
            <w:r w:rsidRPr="00676463">
              <w:rPr>
                <w:b/>
              </w:rPr>
              <w:tab/>
            </w:r>
            <w:r w:rsidRPr="00676463">
              <w:rPr>
                <w:rFonts w:hint="eastAsia"/>
                <w:b/>
              </w:rPr>
              <w:t xml:space="preserve">[3ms+2*SMTC periodicity+2ms], if the </w:t>
            </w:r>
            <w:proofErr w:type="spellStart"/>
            <w:r w:rsidRPr="00676463">
              <w:rPr>
                <w:b/>
              </w:rPr>
              <w:t>SCell</w:t>
            </w:r>
            <w:proofErr w:type="spellEnd"/>
            <w:r w:rsidRPr="00676463">
              <w:rPr>
                <w:b/>
              </w:rPr>
              <w:t xml:space="preserve"> measurement cycle is </w:t>
            </w:r>
            <w:r w:rsidRPr="00676463">
              <w:rPr>
                <w:rFonts w:hint="eastAsia"/>
                <w:b/>
              </w:rPr>
              <w:t>larger</w:t>
            </w:r>
            <w:r w:rsidRPr="00676463">
              <w:rPr>
                <w:b/>
              </w:rPr>
              <w:t xml:space="preserve"> than [160ms]</w:t>
            </w:r>
            <w:r w:rsidRPr="00676463">
              <w:rPr>
                <w:rFonts w:hint="eastAsia"/>
                <w:b/>
              </w:rPr>
              <w:t>.</w:t>
            </w:r>
          </w:p>
          <w:p w14:paraId="3EAD892F" w14:textId="695468D7" w:rsidR="00D64743" w:rsidRPr="00886AD8" w:rsidRDefault="00886AD8" w:rsidP="00886AD8">
            <w:pPr>
              <w:jc w:val="both"/>
            </w:pPr>
            <w:r w:rsidRPr="00676463">
              <w:rPr>
                <w:rFonts w:hint="eastAsia"/>
                <w:b/>
              </w:rPr>
              <w:t xml:space="preserve">Proposal </w:t>
            </w:r>
            <w:r>
              <w:rPr>
                <w:rFonts w:hint="eastAsia"/>
                <w:b/>
              </w:rPr>
              <w:t>3</w:t>
            </w:r>
            <w:r w:rsidRPr="00676463">
              <w:rPr>
                <w:rFonts w:hint="eastAsia"/>
                <w:b/>
              </w:rPr>
              <w:t xml:space="preserve">: </w:t>
            </w:r>
            <w:r w:rsidRPr="00152E8A">
              <w:rPr>
                <w:b/>
              </w:rPr>
              <w:t xml:space="preserve">If the </w:t>
            </w:r>
            <w:proofErr w:type="spellStart"/>
            <w:r w:rsidRPr="00152E8A">
              <w:rPr>
                <w:b/>
              </w:rPr>
              <w:t>SCell</w:t>
            </w:r>
            <w:proofErr w:type="spellEnd"/>
            <w:r w:rsidRPr="00152E8A">
              <w:rPr>
                <w:rFonts w:hint="eastAsia"/>
                <w:b/>
              </w:rPr>
              <w:t xml:space="preserve"> being activated</w:t>
            </w:r>
            <w:r w:rsidRPr="00152E8A">
              <w:rPr>
                <w:b/>
              </w:rPr>
              <w:t xml:space="preserve"> belongs to FR2, </w:t>
            </w:r>
            <w:r w:rsidRPr="00152E8A">
              <w:rPr>
                <w:rFonts w:hint="eastAsia"/>
                <w:b/>
              </w:rPr>
              <w:t xml:space="preserve">and </w:t>
            </w:r>
            <w:r w:rsidRPr="00152E8A">
              <w:rPr>
                <w:b/>
              </w:rPr>
              <w:t xml:space="preserve">there is </w:t>
            </w:r>
            <w:r w:rsidRPr="00152E8A">
              <w:rPr>
                <w:rFonts w:hint="eastAsia"/>
                <w:b/>
              </w:rPr>
              <w:t>no</w:t>
            </w:r>
            <w:r w:rsidRPr="00152E8A">
              <w:rPr>
                <w:b/>
              </w:rPr>
              <w:t xml:space="preserve"> active serving cell on th</w:t>
            </w:r>
            <w:r w:rsidRPr="00152E8A">
              <w:rPr>
                <w:rFonts w:hint="eastAsia"/>
                <w:b/>
              </w:rPr>
              <w:t>at</w:t>
            </w:r>
            <w:r w:rsidRPr="00152E8A">
              <w:rPr>
                <w:b/>
              </w:rPr>
              <w:t xml:space="preserve"> FR2 band</w:t>
            </w:r>
            <w:r w:rsidRPr="00152E8A">
              <w:rPr>
                <w:rFonts w:hint="eastAsia"/>
                <w:b/>
              </w:rPr>
              <w:t xml:space="preserve">, then, </w:t>
            </w:r>
            <w:proofErr w:type="spellStart"/>
            <w:r w:rsidRPr="00152E8A">
              <w:rPr>
                <w:b/>
              </w:rPr>
              <w:t>T</w:t>
            </w:r>
            <w:r w:rsidRPr="00152E8A">
              <w:rPr>
                <w:b/>
                <w:vertAlign w:val="subscript"/>
              </w:rPr>
              <w:t>activation_time</w:t>
            </w:r>
            <w:proofErr w:type="spellEnd"/>
            <w:r w:rsidRPr="00152E8A">
              <w:rPr>
                <w:b/>
              </w:rPr>
              <w:t xml:space="preserve"> is [3ms+ </w:t>
            </w:r>
            <w:r>
              <w:rPr>
                <w:rFonts w:hint="eastAsia"/>
                <w:b/>
              </w:rPr>
              <w:t>N1*</w:t>
            </w:r>
            <w:r>
              <w:rPr>
                <w:rFonts w:eastAsia="SimSun" w:hint="eastAsia"/>
                <w:b/>
              </w:rPr>
              <w:t>4</w:t>
            </w:r>
            <w:r w:rsidRPr="00676463">
              <w:rPr>
                <w:rFonts w:eastAsia="SimSun" w:hint="eastAsia"/>
                <w:b/>
                <w:lang w:eastAsia="en-US"/>
              </w:rPr>
              <w:t>*SMTC periodicity</w:t>
            </w:r>
            <w:r w:rsidRPr="00152E8A">
              <w:rPr>
                <w:b/>
              </w:rPr>
              <w:t xml:space="preserve"> +</w:t>
            </w:r>
            <w:r w:rsidRPr="00152E8A">
              <w:rPr>
                <w:rFonts w:hint="eastAsia"/>
                <w:b/>
              </w:rPr>
              <w:t>2ms</w:t>
            </w:r>
            <w:r w:rsidRPr="00152E8A">
              <w:rPr>
                <w:b/>
              </w:rPr>
              <w:t>].</w:t>
            </w:r>
          </w:p>
        </w:tc>
      </w:tr>
      <w:tr w:rsidR="00886AD8" w:rsidRPr="005D7DA0" w14:paraId="38289C6C"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2CDCF047" w14:textId="77777777" w:rsidR="00886AD8" w:rsidRDefault="009E71CA"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MTK</w:t>
            </w:r>
          </w:p>
          <w:p w14:paraId="0C561D00" w14:textId="32FA9DD3" w:rsidR="009E71CA" w:rsidRDefault="00DC04C1" w:rsidP="007071B8">
            <w:pPr>
              <w:spacing w:after="0" w:line="240" w:lineRule="auto"/>
              <w:rPr>
                <w:rFonts w:ascii="Arial" w:eastAsia="Times New Roman" w:hAnsi="Arial" w:cs="Arial"/>
                <w:b/>
                <w:bCs/>
                <w:color w:val="0000FF"/>
                <w:sz w:val="16"/>
                <w:szCs w:val="16"/>
                <w:u w:val="single"/>
              </w:rPr>
            </w:pPr>
            <w:hyperlink r:id="rId51" w:history="1">
              <w:r w:rsidR="009E71CA">
                <w:rPr>
                  <w:rStyle w:val="Hyperlink"/>
                  <w:rFonts w:ascii="Arial" w:hAnsi="Arial" w:cs="Arial"/>
                  <w:b/>
                  <w:bCs/>
                  <w:color w:val="0000FF"/>
                  <w:sz w:val="16"/>
                  <w:szCs w:val="16"/>
                </w:rPr>
                <w:t>R4-1810251</w:t>
              </w:r>
            </w:hyperlink>
          </w:p>
        </w:tc>
        <w:tc>
          <w:tcPr>
            <w:tcW w:w="6750" w:type="dxa"/>
            <w:tcBorders>
              <w:top w:val="nil"/>
              <w:left w:val="nil"/>
              <w:bottom w:val="single" w:sz="4" w:space="0" w:color="A6A6A6"/>
              <w:right w:val="single" w:sz="4" w:space="0" w:color="A6A6A6"/>
            </w:tcBorders>
            <w:shd w:val="clear" w:color="auto" w:fill="auto"/>
          </w:tcPr>
          <w:p w14:paraId="12F7BE3C" w14:textId="77777777" w:rsidR="00886AD8" w:rsidRDefault="00886AD8" w:rsidP="00886AD8">
            <w:pPr>
              <w:jc w:val="both"/>
              <w:rPr>
                <w:rFonts w:eastAsia="PMingLiU" w:cs="Calibri"/>
                <w:color w:val="0D0D0D"/>
                <w:lang w:eastAsia="zh-TW"/>
              </w:rPr>
            </w:pPr>
            <w:r>
              <w:rPr>
                <w:rFonts w:eastAsia="PMingLiU" w:cs="Calibri"/>
                <w:color w:val="0D0D0D"/>
                <w:lang w:eastAsia="zh-TW"/>
              </w:rPr>
              <w:fldChar w:fldCharType="begin"/>
            </w:r>
            <w:r>
              <w:rPr>
                <w:rFonts w:eastAsia="PMingLiU" w:cs="Calibri"/>
                <w:color w:val="0D0D0D"/>
                <w:lang w:eastAsia="zh-TW"/>
              </w:rPr>
              <w:instrText xml:space="preserve"> REF _Ref517370211 \h </w:instrText>
            </w:r>
            <w:r>
              <w:rPr>
                <w:rFonts w:eastAsia="PMingLiU" w:cs="Calibri"/>
                <w:color w:val="0D0D0D"/>
                <w:lang w:eastAsia="zh-TW"/>
              </w:rPr>
            </w:r>
            <w:r>
              <w:rPr>
                <w:rFonts w:eastAsia="PMingLiU" w:cs="Calibri"/>
                <w:color w:val="0D0D0D"/>
                <w:lang w:eastAsia="zh-TW"/>
              </w:rPr>
              <w:fldChar w:fldCharType="separate"/>
            </w:r>
            <w:r w:rsidRPr="00EC4B43">
              <w:rPr>
                <w:rFonts w:cs="v4.2.0"/>
                <w:b/>
              </w:rPr>
              <w:t xml:space="preserve">Observation </w:t>
            </w:r>
            <w:r>
              <w:rPr>
                <w:rFonts w:cs="v4.2.0"/>
                <w:b/>
                <w:noProof/>
              </w:rPr>
              <w:t>1</w:t>
            </w:r>
            <w:r w:rsidRPr="00EC4B43">
              <w:rPr>
                <w:rFonts w:cs="v4.2.0"/>
                <w:b/>
              </w:rPr>
              <w:t xml:space="preserve">: If the measured </w:t>
            </w:r>
            <w:r>
              <w:rPr>
                <w:rFonts w:cs="v4.2.0"/>
                <w:b/>
              </w:rPr>
              <w:t xml:space="preserve">detectable </w:t>
            </w:r>
            <w:r w:rsidRPr="00EC4B43">
              <w:rPr>
                <w:rFonts w:cs="v4.2.0"/>
                <w:b/>
              </w:rPr>
              <w:t xml:space="preserve">SSB becomes undetectable, UE would need </w:t>
            </w:r>
            <w:r>
              <w:rPr>
                <w:rFonts w:cs="v4.2.0"/>
                <w:b/>
              </w:rPr>
              <w:t>additional time</w:t>
            </w:r>
            <w:r w:rsidRPr="00EC4B43">
              <w:rPr>
                <w:rFonts w:cs="v4.2.0"/>
                <w:b/>
              </w:rPr>
              <w:t xml:space="preserve"> for </w:t>
            </w:r>
            <w:r>
              <w:rPr>
                <w:rFonts w:cs="v4.2.0"/>
                <w:b/>
              </w:rPr>
              <w:t>a</w:t>
            </w:r>
            <w:r w:rsidRPr="00EC4B43">
              <w:rPr>
                <w:rFonts w:cs="v4.2.0"/>
                <w:b/>
              </w:rPr>
              <w:t xml:space="preserve"> new</w:t>
            </w:r>
            <w:r>
              <w:rPr>
                <w:rFonts w:cs="v4.2.0"/>
                <w:b/>
              </w:rPr>
              <w:t>ly detectable</w:t>
            </w:r>
            <w:r w:rsidRPr="00EC4B43">
              <w:rPr>
                <w:rFonts w:cs="v4.2.0"/>
                <w:b/>
              </w:rPr>
              <w:t xml:space="preserve"> SSB.</w:t>
            </w:r>
            <w:r>
              <w:rPr>
                <w:rFonts w:eastAsia="PMingLiU" w:cs="Calibri"/>
                <w:color w:val="0D0D0D"/>
                <w:lang w:eastAsia="zh-TW"/>
              </w:rPr>
              <w:fldChar w:fldCharType="end"/>
            </w:r>
          </w:p>
          <w:p w14:paraId="4549C49C" w14:textId="77777777" w:rsidR="00886AD8" w:rsidRDefault="00886AD8" w:rsidP="00886AD8">
            <w:pPr>
              <w:rPr>
                <w:b/>
              </w:rPr>
            </w:pPr>
            <w:r w:rsidRPr="001271EE">
              <w:rPr>
                <w:b/>
              </w:rPr>
              <w:t xml:space="preserve">Proposal </w:t>
            </w:r>
            <w:r w:rsidRPr="001271EE">
              <w:rPr>
                <w:b/>
              </w:rPr>
              <w:fldChar w:fldCharType="begin"/>
            </w:r>
            <w:r w:rsidRPr="001271EE">
              <w:rPr>
                <w:b/>
              </w:rPr>
              <w:instrText xml:space="preserve"> SEQ Proposal \* ARABIC </w:instrText>
            </w:r>
            <w:r w:rsidRPr="001271EE">
              <w:rPr>
                <w:b/>
              </w:rPr>
              <w:fldChar w:fldCharType="separate"/>
            </w:r>
            <w:r>
              <w:rPr>
                <w:b/>
                <w:noProof/>
              </w:rPr>
              <w:t>1</w:t>
            </w:r>
            <w:r w:rsidRPr="001271EE">
              <w:rPr>
                <w:b/>
              </w:rPr>
              <w:fldChar w:fldCharType="end"/>
            </w:r>
            <w:r w:rsidRPr="001271EE">
              <w:rPr>
                <w:b/>
              </w:rPr>
              <w:t xml:space="preserve">: </w:t>
            </w:r>
            <w:r w:rsidRPr="001271EE">
              <w:rPr>
                <w:rFonts w:cs="v4.2.0"/>
                <w:b/>
              </w:rPr>
              <w:t xml:space="preserve">In FR1, the NR </w:t>
            </w:r>
            <w:proofErr w:type="spellStart"/>
            <w:r w:rsidRPr="001271EE">
              <w:rPr>
                <w:rFonts w:cs="v4.2.0"/>
                <w:b/>
              </w:rPr>
              <w:t>PSCell</w:t>
            </w:r>
            <w:proofErr w:type="spellEnd"/>
            <w:r w:rsidRPr="001271EE">
              <w:rPr>
                <w:rFonts w:cs="v4.2.0"/>
                <w:b/>
              </w:rPr>
              <w:t xml:space="preserve"> is known if </w:t>
            </w:r>
            <w:r w:rsidRPr="001271EE">
              <w:rPr>
                <w:b/>
              </w:rPr>
              <w:t>the following conditions</w:t>
            </w:r>
            <w:r>
              <w:rPr>
                <w:b/>
              </w:rPr>
              <w:t xml:space="preserve"> are met</w:t>
            </w:r>
            <w:r w:rsidRPr="001271EE">
              <w:rPr>
                <w:b/>
              </w:rPr>
              <w:t>:</w:t>
            </w:r>
          </w:p>
          <w:p w14:paraId="3A087315" w14:textId="77777777" w:rsidR="00886AD8" w:rsidRPr="00265A37" w:rsidRDefault="00886AD8" w:rsidP="00886AD8">
            <w:pPr>
              <w:pStyle w:val="B1"/>
              <w:rPr>
                <w:rFonts w:asciiTheme="minorHAnsi" w:hAnsiTheme="minorHAnsi" w:cs="v4.2.0"/>
                <w:b/>
                <w:sz w:val="22"/>
                <w:szCs w:val="22"/>
              </w:rPr>
            </w:pPr>
            <w:r w:rsidRPr="00265A37">
              <w:rPr>
                <w:rFonts w:asciiTheme="minorHAnsi" w:hAnsiTheme="minorHAnsi" w:cs="v4.2.0"/>
                <w:b/>
                <w:sz w:val="22"/>
                <w:szCs w:val="22"/>
              </w:rPr>
              <w:t>- During the last 5</w:t>
            </w:r>
            <w:r w:rsidRPr="00265A37">
              <w:rPr>
                <w:rFonts w:asciiTheme="minorHAnsi" w:hAnsiTheme="minorHAnsi" w:cs="v4.2.0" w:hint="eastAsia"/>
                <w:b/>
                <w:sz w:val="22"/>
                <w:szCs w:val="22"/>
              </w:rPr>
              <w:t xml:space="preserve"> seconds</w:t>
            </w:r>
            <w:r w:rsidRPr="00265A37">
              <w:rPr>
                <w:rFonts w:asciiTheme="minorHAnsi" w:hAnsiTheme="minorHAnsi" w:cs="v4.2.0"/>
                <w:b/>
                <w:sz w:val="22"/>
                <w:szCs w:val="22"/>
              </w:rPr>
              <w:t xml:space="preserve"> before the reception of the NR </w:t>
            </w:r>
            <w:proofErr w:type="spellStart"/>
            <w:r w:rsidRPr="00265A37">
              <w:rPr>
                <w:rFonts w:asciiTheme="minorHAnsi" w:hAnsiTheme="minorHAnsi" w:cs="v4.2.0" w:hint="eastAsia"/>
                <w:b/>
                <w:sz w:val="22"/>
                <w:szCs w:val="22"/>
              </w:rPr>
              <w:t>P</w:t>
            </w:r>
            <w:r w:rsidRPr="00265A37">
              <w:rPr>
                <w:rFonts w:asciiTheme="minorHAnsi" w:hAnsiTheme="minorHAnsi" w:cs="v4.2.0"/>
                <w:b/>
                <w:sz w:val="22"/>
                <w:szCs w:val="22"/>
              </w:rPr>
              <w:t>SCell</w:t>
            </w:r>
            <w:proofErr w:type="spellEnd"/>
            <w:r w:rsidRPr="00265A37">
              <w:rPr>
                <w:rFonts w:asciiTheme="minorHAnsi" w:hAnsiTheme="minorHAnsi" w:cs="v4.2.0"/>
                <w:b/>
                <w:sz w:val="22"/>
                <w:szCs w:val="22"/>
              </w:rPr>
              <w:t xml:space="preserve"> </w:t>
            </w:r>
            <w:r w:rsidRPr="00265A37">
              <w:rPr>
                <w:rFonts w:asciiTheme="minorHAnsi" w:hAnsiTheme="minorHAnsi" w:cs="v4.2.0" w:hint="eastAsia"/>
                <w:b/>
                <w:sz w:val="22"/>
                <w:szCs w:val="22"/>
              </w:rPr>
              <w:t>configuration</w:t>
            </w:r>
            <w:r w:rsidRPr="00265A37">
              <w:rPr>
                <w:rFonts w:asciiTheme="minorHAnsi" w:hAnsiTheme="minorHAnsi" w:cs="v4.2.0"/>
                <w:b/>
                <w:sz w:val="22"/>
                <w:szCs w:val="22"/>
              </w:rPr>
              <w:t xml:space="preserve"> command:</w:t>
            </w:r>
          </w:p>
          <w:p w14:paraId="7133C15F" w14:textId="77777777" w:rsidR="00886AD8" w:rsidRPr="00265A37" w:rsidRDefault="00886AD8" w:rsidP="00886AD8">
            <w:pPr>
              <w:pStyle w:val="B2"/>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 xml:space="preserve">the UE has sent a valid measurement report for the NR </w:t>
            </w:r>
            <w:proofErr w:type="spellStart"/>
            <w:r w:rsidRPr="00265A37">
              <w:rPr>
                <w:rFonts w:asciiTheme="minorHAnsi" w:hAnsiTheme="minorHAnsi" w:cs="v4.2.0"/>
                <w:b/>
                <w:sz w:val="22"/>
                <w:szCs w:val="22"/>
              </w:rPr>
              <w:t>PSCell</w:t>
            </w:r>
            <w:proofErr w:type="spellEnd"/>
            <w:r w:rsidRPr="00265A37">
              <w:rPr>
                <w:rFonts w:asciiTheme="minorHAnsi" w:hAnsiTheme="minorHAnsi" w:cs="v4.2.0"/>
                <w:b/>
                <w:sz w:val="22"/>
                <w:szCs w:val="22"/>
              </w:rPr>
              <w:t xml:space="preserve"> being configured and</w:t>
            </w:r>
          </w:p>
          <w:p w14:paraId="698E440F" w14:textId="77777777" w:rsidR="00886AD8" w:rsidRPr="00265A37" w:rsidRDefault="00886AD8" w:rsidP="00886AD8">
            <w:pPr>
              <w:pStyle w:val="B2"/>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 xml:space="preserve">the NR </w:t>
            </w:r>
            <w:proofErr w:type="spellStart"/>
            <w:r w:rsidRPr="00265A37">
              <w:rPr>
                <w:rFonts w:asciiTheme="minorHAnsi" w:hAnsiTheme="minorHAnsi" w:cs="v4.2.0"/>
                <w:b/>
                <w:sz w:val="22"/>
                <w:szCs w:val="22"/>
              </w:rPr>
              <w:t>PSCell</w:t>
            </w:r>
            <w:proofErr w:type="spellEnd"/>
            <w:r w:rsidRPr="00265A37">
              <w:rPr>
                <w:rFonts w:asciiTheme="minorHAnsi" w:hAnsiTheme="minorHAnsi" w:cs="v4.2.0"/>
                <w:b/>
                <w:sz w:val="22"/>
                <w:szCs w:val="22"/>
              </w:rPr>
              <w:t xml:space="preserve"> being configured and one of the SSB measured during the period equal to [</w:t>
            </w:r>
            <w:proofErr w:type="spellStart"/>
            <w:r w:rsidRPr="00265A37">
              <w:rPr>
                <w:rFonts w:asciiTheme="minorHAnsi" w:hAnsiTheme="minorHAnsi" w:cs="v4.2.0"/>
                <w:b/>
                <w:sz w:val="22"/>
                <w:szCs w:val="22"/>
              </w:rPr>
              <w:t>Tmeasure</w:t>
            </w:r>
            <w:proofErr w:type="spellEnd"/>
            <w:r w:rsidRPr="00265A37">
              <w:rPr>
                <w:rFonts w:asciiTheme="minorHAnsi" w:hAnsiTheme="minorHAnsi" w:cs="v4.2.0"/>
                <w:b/>
                <w:sz w:val="22"/>
                <w:szCs w:val="22"/>
              </w:rPr>
              <w:t xml:space="preserve">] remain detectable according to the cell identification conditions specified in section </w:t>
            </w:r>
            <w:r w:rsidRPr="00265A37">
              <w:rPr>
                <w:rFonts w:asciiTheme="minorHAnsi" w:hAnsiTheme="minorHAnsi" w:cs="v4.2.0" w:hint="eastAsia"/>
                <w:b/>
                <w:sz w:val="22"/>
                <w:szCs w:val="22"/>
              </w:rPr>
              <w:t>9.3</w:t>
            </w:r>
            <w:r w:rsidRPr="00265A37">
              <w:rPr>
                <w:rFonts w:asciiTheme="minorHAnsi" w:hAnsiTheme="minorHAnsi" w:cs="v4.2.0"/>
                <w:b/>
                <w:sz w:val="22"/>
                <w:szCs w:val="22"/>
              </w:rPr>
              <w:t xml:space="preserve"> of TS 38.133 [50].</w:t>
            </w:r>
          </w:p>
          <w:p w14:paraId="11D5D8AE" w14:textId="77777777" w:rsidR="00886AD8" w:rsidRPr="00265A37" w:rsidRDefault="00886AD8" w:rsidP="00886AD8">
            <w:pPr>
              <w:pStyle w:val="B1"/>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 xml:space="preserve">NR </w:t>
            </w:r>
            <w:proofErr w:type="spellStart"/>
            <w:r w:rsidRPr="00265A37">
              <w:rPr>
                <w:rFonts w:asciiTheme="minorHAnsi" w:hAnsiTheme="minorHAnsi" w:cs="v4.2.0"/>
                <w:b/>
                <w:sz w:val="22"/>
                <w:szCs w:val="22"/>
              </w:rPr>
              <w:t>PSCell</w:t>
            </w:r>
            <w:proofErr w:type="spellEnd"/>
            <w:r w:rsidRPr="00265A37">
              <w:rPr>
                <w:rFonts w:asciiTheme="minorHAnsi" w:hAnsiTheme="minorHAnsi" w:cs="v4.2.0"/>
                <w:b/>
                <w:sz w:val="22"/>
                <w:szCs w:val="22"/>
              </w:rPr>
              <w:t xml:space="preserve"> being configured and one of the SSB measured during the period equal to [</w:t>
            </w:r>
            <w:proofErr w:type="spellStart"/>
            <w:r w:rsidRPr="00265A37">
              <w:rPr>
                <w:rFonts w:asciiTheme="minorHAnsi" w:hAnsiTheme="minorHAnsi" w:cs="v4.2.0"/>
                <w:b/>
                <w:sz w:val="22"/>
                <w:szCs w:val="22"/>
              </w:rPr>
              <w:t>Tmeasure</w:t>
            </w:r>
            <w:proofErr w:type="spellEnd"/>
            <w:r w:rsidRPr="00265A37">
              <w:rPr>
                <w:rFonts w:asciiTheme="minorHAnsi" w:hAnsiTheme="minorHAnsi" w:cs="v4.2.0"/>
                <w:b/>
                <w:sz w:val="22"/>
                <w:szCs w:val="22"/>
              </w:rPr>
              <w:t xml:space="preserve">] also remain detectable during the NR </w:t>
            </w:r>
            <w:proofErr w:type="spellStart"/>
            <w:r w:rsidRPr="00265A37">
              <w:rPr>
                <w:rFonts w:asciiTheme="minorHAnsi" w:hAnsiTheme="minorHAnsi" w:cs="v4.2.0"/>
                <w:b/>
                <w:sz w:val="22"/>
                <w:szCs w:val="22"/>
              </w:rPr>
              <w:t>PSCell</w:t>
            </w:r>
            <w:proofErr w:type="spellEnd"/>
            <w:r w:rsidRPr="00265A37">
              <w:rPr>
                <w:rFonts w:asciiTheme="minorHAnsi" w:hAnsiTheme="minorHAnsi" w:cs="v4.2.0"/>
                <w:b/>
                <w:sz w:val="22"/>
                <w:szCs w:val="22"/>
              </w:rPr>
              <w:t xml:space="preserve"> configuration delay according to the cell identification conditions specified in section 9.3 of TS 38.133 [50].</w:t>
            </w:r>
          </w:p>
          <w:p w14:paraId="53E64DE5" w14:textId="77777777" w:rsidR="00886AD8" w:rsidRPr="00265A37" w:rsidRDefault="00886AD8" w:rsidP="00886AD8">
            <w:pPr>
              <w:pStyle w:val="B1"/>
              <w:rPr>
                <w:rFonts w:asciiTheme="minorHAnsi" w:hAnsiTheme="minorHAnsi" w:cs="v4.2.0"/>
                <w:b/>
                <w:sz w:val="22"/>
                <w:szCs w:val="22"/>
              </w:rPr>
            </w:pPr>
            <w:r w:rsidRPr="00265A37">
              <w:rPr>
                <w:rFonts w:asciiTheme="minorHAnsi" w:hAnsiTheme="minorHAnsi" w:cs="v4.2.0"/>
                <w:b/>
                <w:sz w:val="22"/>
                <w:szCs w:val="22"/>
              </w:rPr>
              <w:t xml:space="preserve">- </w:t>
            </w:r>
            <w:proofErr w:type="gramStart"/>
            <w:r w:rsidRPr="00265A37">
              <w:rPr>
                <w:rFonts w:asciiTheme="minorHAnsi" w:hAnsiTheme="minorHAnsi" w:cs="v4.2.0"/>
                <w:b/>
                <w:sz w:val="22"/>
                <w:szCs w:val="22"/>
              </w:rPr>
              <w:t>where</w:t>
            </w:r>
            <w:proofErr w:type="gramEnd"/>
            <w:r w:rsidRPr="00265A37">
              <w:rPr>
                <w:rFonts w:asciiTheme="minorHAnsi" w:hAnsiTheme="minorHAnsi" w:cs="v4.2.0"/>
                <w:b/>
                <w:sz w:val="22"/>
                <w:szCs w:val="22"/>
              </w:rPr>
              <w:t xml:space="preserve"> [</w:t>
            </w:r>
            <w:proofErr w:type="spellStart"/>
            <w:r w:rsidRPr="00265A37">
              <w:rPr>
                <w:rFonts w:asciiTheme="minorHAnsi" w:hAnsiTheme="minorHAnsi" w:cs="v4.2.0"/>
                <w:b/>
                <w:sz w:val="22"/>
                <w:szCs w:val="22"/>
              </w:rPr>
              <w:t>Tmeasure</w:t>
            </w:r>
            <w:proofErr w:type="spellEnd"/>
            <w:r w:rsidRPr="00265A37">
              <w:rPr>
                <w:rFonts w:asciiTheme="minorHAnsi" w:hAnsiTheme="minorHAnsi" w:cs="v4.2.0"/>
                <w:b/>
                <w:sz w:val="22"/>
                <w:szCs w:val="22"/>
              </w:rPr>
              <w:t>] is specified the section 8.1.2.4.21.</w:t>
            </w:r>
          </w:p>
          <w:p w14:paraId="45473D5B" w14:textId="77777777" w:rsidR="00886AD8" w:rsidRDefault="00886AD8" w:rsidP="00886AD8">
            <w:pPr>
              <w:jc w:val="both"/>
              <w:rPr>
                <w:rFonts w:eastAsia="PMingLiU" w:cs="Calibri"/>
                <w:color w:val="0D0D0D"/>
                <w:lang w:eastAsia="zh-TW"/>
              </w:rPr>
            </w:pPr>
            <w:r>
              <w:rPr>
                <w:rFonts w:eastAsia="PMingLiU" w:cs="Calibri"/>
                <w:color w:val="0D0D0D"/>
                <w:lang w:eastAsia="zh-TW"/>
              </w:rPr>
              <w:fldChar w:fldCharType="begin"/>
            </w:r>
            <w:r>
              <w:rPr>
                <w:rFonts w:eastAsia="PMingLiU" w:cs="Calibri"/>
                <w:color w:val="0D0D0D"/>
                <w:lang w:eastAsia="zh-TW"/>
              </w:rPr>
              <w:instrText xml:space="preserve"> REF _Ref517370167 \h </w:instrText>
            </w:r>
            <w:r>
              <w:rPr>
                <w:rFonts w:eastAsia="PMingLiU" w:cs="Calibri"/>
                <w:color w:val="0D0D0D"/>
                <w:lang w:eastAsia="zh-TW"/>
              </w:rPr>
            </w:r>
            <w:r>
              <w:rPr>
                <w:rFonts w:eastAsia="PMingLiU" w:cs="Calibri"/>
                <w:color w:val="0D0D0D"/>
                <w:lang w:eastAsia="zh-TW"/>
              </w:rPr>
              <w:fldChar w:fldCharType="separate"/>
            </w:r>
            <w:r w:rsidRPr="004156A7">
              <w:rPr>
                <w:b/>
              </w:rPr>
              <w:t xml:space="preserve">Proposal </w:t>
            </w:r>
            <w:r>
              <w:rPr>
                <w:b/>
                <w:noProof/>
              </w:rPr>
              <w:t>2</w:t>
            </w:r>
            <w:r>
              <w:rPr>
                <w:b/>
              </w:rPr>
              <w:t xml:space="preserve">: </w:t>
            </w:r>
            <w:r w:rsidRPr="004156A7">
              <w:rPr>
                <w:rFonts w:cs="v4.2.0"/>
                <w:b/>
              </w:rPr>
              <w:t>T</w:t>
            </w:r>
            <w:r>
              <w:rPr>
                <w:vertAlign w:val="subscript"/>
              </w:rPr>
              <w:t>∆</w:t>
            </w:r>
            <w:r w:rsidRPr="004156A7">
              <w:rPr>
                <w:rFonts w:cs="v4.2.0"/>
                <w:b/>
              </w:rPr>
              <w:t xml:space="preserve"> =</w:t>
            </w:r>
            <w:r w:rsidRPr="004156A7">
              <w:rPr>
                <w:b/>
              </w:rPr>
              <w:t xml:space="preserve"> </w:t>
            </w:r>
            <w:r w:rsidRPr="007B787C">
              <w:rPr>
                <w:b/>
              </w:rPr>
              <w:t xml:space="preserve">SMTC periodicity </w:t>
            </w:r>
            <w:proofErr w:type="spellStart"/>
            <w:r w:rsidRPr="007B787C">
              <w:rPr>
                <w:b/>
              </w:rPr>
              <w:t>ms</w:t>
            </w:r>
            <w:proofErr w:type="spellEnd"/>
            <w:r w:rsidRPr="007B787C">
              <w:rPr>
                <w:b/>
              </w:rPr>
              <w:t xml:space="preserve"> if the </w:t>
            </w:r>
            <w:proofErr w:type="spellStart"/>
            <w:r w:rsidRPr="007B787C">
              <w:rPr>
                <w:b/>
              </w:rPr>
              <w:t>PSCell</w:t>
            </w:r>
            <w:proofErr w:type="spellEnd"/>
            <w:r w:rsidRPr="007B787C">
              <w:rPr>
                <w:b/>
              </w:rPr>
              <w:t xml:space="preserve"> is in FR2.</w:t>
            </w:r>
            <w:r>
              <w:rPr>
                <w:rFonts w:eastAsia="PMingLiU" w:cs="Calibri"/>
                <w:color w:val="0D0D0D"/>
                <w:lang w:eastAsia="zh-TW"/>
              </w:rPr>
              <w:fldChar w:fldCharType="end"/>
            </w:r>
          </w:p>
          <w:p w14:paraId="5EA34205" w14:textId="63398E33" w:rsidR="00886AD8" w:rsidRPr="00886AD8" w:rsidRDefault="00886AD8" w:rsidP="00886AD8">
            <w:pPr>
              <w:jc w:val="both"/>
              <w:rPr>
                <w:rFonts w:cs="v4.2.0"/>
                <w:b/>
              </w:rPr>
            </w:pPr>
            <w:r w:rsidRPr="00332E07">
              <w:rPr>
                <w:rFonts w:cs="v4.2.0"/>
                <w:b/>
              </w:rPr>
              <w:fldChar w:fldCharType="begin"/>
            </w:r>
            <w:r w:rsidRPr="00332E07">
              <w:rPr>
                <w:rFonts w:cs="v4.2.0"/>
                <w:b/>
              </w:rPr>
              <w:instrText xml:space="preserve"> REF _Ref521525806 \h </w:instrText>
            </w:r>
            <w:r>
              <w:rPr>
                <w:rFonts w:cs="v4.2.0"/>
                <w:b/>
              </w:rPr>
              <w:instrText xml:space="preserve"> \* MERGEFORMAT </w:instrText>
            </w:r>
            <w:r w:rsidRPr="00332E07">
              <w:rPr>
                <w:rFonts w:cs="v4.2.0"/>
                <w:b/>
              </w:rPr>
            </w:r>
            <w:r w:rsidRPr="00332E07">
              <w:rPr>
                <w:rFonts w:cs="v4.2.0"/>
                <w:b/>
              </w:rPr>
              <w:fldChar w:fldCharType="separate"/>
            </w:r>
            <w:r w:rsidRPr="00265A37">
              <w:rPr>
                <w:rFonts w:cs="v4.2.0"/>
                <w:b/>
              </w:rPr>
              <w:t xml:space="preserve">Proposal 3: Replace “SMTC periodicity” with “SSB periodicity”. If SSB periodicity and offset are not provided but the SMTC configuration is provided, the SMTC periodicity should be used in the requirement. If neither SMTC periodicity nor SSB periodicity is provided, UE assumes the 5 </w:t>
            </w:r>
            <w:proofErr w:type="spellStart"/>
            <w:r w:rsidRPr="00265A37">
              <w:rPr>
                <w:rFonts w:cs="v4.2.0"/>
                <w:b/>
              </w:rPr>
              <w:t>ms</w:t>
            </w:r>
            <w:proofErr w:type="spellEnd"/>
            <w:r w:rsidRPr="00265A37">
              <w:rPr>
                <w:rFonts w:cs="v4.2.0"/>
                <w:b/>
              </w:rPr>
              <w:t xml:space="preserve"> periodicity </w:t>
            </w:r>
            <w:r w:rsidRPr="00265A37">
              <w:rPr>
                <w:b/>
              </w:rPr>
              <w:t>or no UE behavior is specified.</w:t>
            </w:r>
            <w:r w:rsidRPr="00332E07">
              <w:rPr>
                <w:rFonts w:cs="v4.2.0"/>
                <w:b/>
              </w:rPr>
              <w:fldChar w:fldCharType="end"/>
            </w:r>
          </w:p>
        </w:tc>
      </w:tr>
      <w:tr w:rsidR="00886AD8" w:rsidRPr="005D7DA0" w14:paraId="707E88A6"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09C40BD3" w14:textId="410658FF" w:rsidR="00886AD8" w:rsidRDefault="008620C4"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MTK</w:t>
            </w:r>
          </w:p>
          <w:p w14:paraId="23FEC5D5" w14:textId="2B910315" w:rsidR="008620C4" w:rsidRDefault="00DC04C1" w:rsidP="007071B8">
            <w:pPr>
              <w:spacing w:after="0" w:line="240" w:lineRule="auto"/>
              <w:rPr>
                <w:rFonts w:ascii="Arial" w:eastAsia="Times New Roman" w:hAnsi="Arial" w:cs="Arial"/>
                <w:b/>
                <w:bCs/>
                <w:color w:val="0000FF"/>
                <w:sz w:val="16"/>
                <w:szCs w:val="16"/>
                <w:u w:val="single"/>
              </w:rPr>
            </w:pPr>
            <w:hyperlink r:id="rId52" w:history="1">
              <w:r w:rsidR="008620C4">
                <w:rPr>
                  <w:rStyle w:val="Hyperlink"/>
                  <w:rFonts w:ascii="Arial" w:hAnsi="Arial" w:cs="Arial"/>
                  <w:b/>
                  <w:bCs/>
                  <w:color w:val="0000FF"/>
                  <w:sz w:val="16"/>
                  <w:szCs w:val="16"/>
                </w:rPr>
                <w:t>R4-1810253</w:t>
              </w:r>
            </w:hyperlink>
          </w:p>
        </w:tc>
        <w:tc>
          <w:tcPr>
            <w:tcW w:w="6750" w:type="dxa"/>
            <w:tcBorders>
              <w:top w:val="nil"/>
              <w:left w:val="nil"/>
              <w:bottom w:val="single" w:sz="4" w:space="0" w:color="A6A6A6"/>
              <w:right w:val="single" w:sz="4" w:space="0" w:color="A6A6A6"/>
            </w:tcBorders>
            <w:shd w:val="clear" w:color="auto" w:fill="auto"/>
          </w:tcPr>
          <w:p w14:paraId="6576A42C" w14:textId="77777777" w:rsidR="008620C4" w:rsidRDefault="008620C4" w:rsidP="008620C4">
            <w:pPr>
              <w:jc w:val="both"/>
              <w:rPr>
                <w:b/>
                <w:color w:val="000000" w:themeColor="text1"/>
              </w:rPr>
            </w:pPr>
            <w:r w:rsidRPr="00B710E8">
              <w:rPr>
                <w:b/>
                <w:color w:val="000000" w:themeColor="text1"/>
              </w:rPr>
              <w:t xml:space="preserve">Proposal </w:t>
            </w:r>
            <w:r w:rsidRPr="00B710E8">
              <w:rPr>
                <w:b/>
                <w:color w:val="000000" w:themeColor="text1"/>
              </w:rPr>
              <w:fldChar w:fldCharType="begin"/>
            </w:r>
            <w:r w:rsidRPr="00B710E8">
              <w:rPr>
                <w:b/>
                <w:color w:val="000000" w:themeColor="text1"/>
              </w:rPr>
              <w:instrText xml:space="preserve"> SEQ Proposal \* ARABIC </w:instrText>
            </w:r>
            <w:r w:rsidRPr="00B710E8">
              <w:rPr>
                <w:b/>
                <w:color w:val="000000" w:themeColor="text1"/>
              </w:rPr>
              <w:fldChar w:fldCharType="separate"/>
            </w:r>
            <w:r>
              <w:rPr>
                <w:b/>
                <w:noProof/>
                <w:color w:val="000000" w:themeColor="text1"/>
              </w:rPr>
              <w:t>1</w:t>
            </w:r>
            <w:r w:rsidRPr="00B710E8">
              <w:rPr>
                <w:b/>
                <w:color w:val="000000" w:themeColor="text1"/>
              </w:rPr>
              <w:fldChar w:fldCharType="end"/>
            </w:r>
            <w:r w:rsidRPr="00B710E8">
              <w:rPr>
                <w:b/>
                <w:color w:val="000000" w:themeColor="text1"/>
              </w:rPr>
              <w:t xml:space="preserve">: If the </w:t>
            </w:r>
            <w:proofErr w:type="spellStart"/>
            <w:r w:rsidRPr="00B710E8">
              <w:rPr>
                <w:b/>
                <w:color w:val="000000" w:themeColor="text1"/>
              </w:rPr>
              <w:t>SCell</w:t>
            </w:r>
            <w:proofErr w:type="spellEnd"/>
            <w:r w:rsidRPr="00B710E8">
              <w:rPr>
                <w:b/>
                <w:color w:val="000000" w:themeColor="text1"/>
              </w:rPr>
              <w:t xml:space="preserve"> being activated belongs to FR2, and there is no active serving cell on that FR2 band, then, </w:t>
            </w:r>
            <w:proofErr w:type="spellStart"/>
            <w:r w:rsidRPr="00B93BE6">
              <w:rPr>
                <w:b/>
              </w:rPr>
              <w:t>T</w:t>
            </w:r>
            <w:r w:rsidRPr="00B93BE6">
              <w:rPr>
                <w:b/>
                <w:vertAlign w:val="subscript"/>
              </w:rPr>
              <w:t>activation_time</w:t>
            </w:r>
            <w:proofErr w:type="spellEnd"/>
            <w:r w:rsidRPr="00B93BE6">
              <w:rPr>
                <w:b/>
              </w:rPr>
              <w:t xml:space="preserve"> </w:t>
            </w:r>
            <w:r w:rsidRPr="00B710E8">
              <w:rPr>
                <w:b/>
                <w:color w:val="000000" w:themeColor="text1"/>
              </w:rPr>
              <w:t>is [3ms+ N1*2*</w:t>
            </w:r>
            <w:proofErr w:type="spellStart"/>
            <w:r w:rsidRPr="00B710E8">
              <w:rPr>
                <w:b/>
                <w:color w:val="000000" w:themeColor="text1"/>
              </w:rPr>
              <w:t>T</w:t>
            </w:r>
            <w:r w:rsidRPr="00B710E8">
              <w:rPr>
                <w:b/>
                <w:color w:val="000000" w:themeColor="text1"/>
                <w:vertAlign w:val="subscript"/>
              </w:rPr>
              <w:t>SSB</w:t>
            </w:r>
            <w:proofErr w:type="gramStart"/>
            <w:r w:rsidRPr="00B710E8">
              <w:rPr>
                <w:b/>
                <w:color w:val="000000" w:themeColor="text1"/>
                <w:vertAlign w:val="subscript"/>
              </w:rPr>
              <w:t>,max</w:t>
            </w:r>
            <w:proofErr w:type="spellEnd"/>
            <w:proofErr w:type="gramEnd"/>
            <w:r w:rsidRPr="00B710E8">
              <w:rPr>
                <w:b/>
                <w:color w:val="000000" w:themeColor="text1"/>
              </w:rPr>
              <w:t xml:space="preserve"> + (N1+1)*T</w:t>
            </w:r>
            <w:r w:rsidRPr="00B710E8">
              <w:rPr>
                <w:b/>
                <w:color w:val="000000" w:themeColor="text1"/>
                <w:vertAlign w:val="subscript"/>
              </w:rPr>
              <w:t>SSB</w:t>
            </w:r>
            <w:r w:rsidRPr="00B710E8">
              <w:rPr>
                <w:b/>
                <w:color w:val="000000" w:themeColor="text1"/>
              </w:rPr>
              <w:t xml:space="preserve"> + 2ms]. </w:t>
            </w:r>
            <w:r>
              <w:rPr>
                <w:b/>
                <w:color w:val="000000" w:themeColor="text1"/>
              </w:rPr>
              <w:t xml:space="preserve">Where, </w:t>
            </w:r>
          </w:p>
          <w:p w14:paraId="138507A0" w14:textId="77777777" w:rsidR="008620C4" w:rsidRDefault="008620C4" w:rsidP="008620C4">
            <w:pPr>
              <w:pStyle w:val="ListParagraph"/>
              <w:numPr>
                <w:ilvl w:val="0"/>
                <w:numId w:val="13"/>
              </w:numPr>
              <w:overflowPunct w:val="0"/>
              <w:autoSpaceDE w:val="0"/>
              <w:autoSpaceDN w:val="0"/>
              <w:adjustRightInd w:val="0"/>
              <w:spacing w:after="180" w:line="240" w:lineRule="auto"/>
              <w:jc w:val="both"/>
              <w:textAlignment w:val="baseline"/>
              <w:rPr>
                <w:b/>
                <w:color w:val="000000" w:themeColor="text1"/>
              </w:rPr>
            </w:pPr>
            <w:proofErr w:type="spellStart"/>
            <w:r w:rsidRPr="00B710E8">
              <w:rPr>
                <w:b/>
                <w:color w:val="000000" w:themeColor="text1"/>
              </w:rPr>
              <w:t>T</w:t>
            </w:r>
            <w:r w:rsidRPr="00B710E8">
              <w:rPr>
                <w:b/>
                <w:color w:val="000000" w:themeColor="text1"/>
                <w:vertAlign w:val="subscript"/>
              </w:rPr>
              <w:t>SSB</w:t>
            </w:r>
            <w:proofErr w:type="gramStart"/>
            <w:r w:rsidRPr="00B710E8">
              <w:rPr>
                <w:b/>
                <w:color w:val="000000" w:themeColor="text1"/>
                <w:vertAlign w:val="subscript"/>
              </w:rPr>
              <w:t>,max</w:t>
            </w:r>
            <w:proofErr w:type="spellEnd"/>
            <w:proofErr w:type="gramEnd"/>
            <w:r w:rsidRPr="00B710E8">
              <w:rPr>
                <w:b/>
                <w:color w:val="000000" w:themeColor="text1"/>
              </w:rPr>
              <w:t xml:space="preserve"> </w:t>
            </w:r>
            <w:r w:rsidRPr="00E0183D">
              <w:rPr>
                <w:b/>
                <w:color w:val="000000" w:themeColor="text1"/>
              </w:rPr>
              <w:t xml:space="preserve">equals </w:t>
            </w:r>
            <w:r w:rsidRPr="00B710E8">
              <w:rPr>
                <w:b/>
                <w:color w:val="000000" w:themeColor="text1"/>
              </w:rPr>
              <w:t>T</w:t>
            </w:r>
            <w:r w:rsidRPr="00B710E8">
              <w:rPr>
                <w:b/>
                <w:color w:val="000000" w:themeColor="text1"/>
                <w:vertAlign w:val="subscript"/>
              </w:rPr>
              <w:t>SSB</w:t>
            </w:r>
            <w:r w:rsidRPr="00E0183D">
              <w:rPr>
                <w:b/>
                <w:color w:val="000000" w:themeColor="text1"/>
              </w:rPr>
              <w:t xml:space="preserve"> if the </w:t>
            </w:r>
            <w:proofErr w:type="spellStart"/>
            <w:r w:rsidRPr="00E0183D">
              <w:rPr>
                <w:b/>
                <w:color w:val="000000" w:themeColor="text1"/>
              </w:rPr>
              <w:t>SCell</w:t>
            </w:r>
            <w:proofErr w:type="spellEnd"/>
            <w:r w:rsidRPr="00E0183D">
              <w:rPr>
                <w:b/>
                <w:color w:val="000000" w:themeColor="text1"/>
              </w:rPr>
              <w:t xml:space="preserve"> being activated is not in the same band with any active serving cell, or it equals the max among </w:t>
            </w:r>
            <w:r w:rsidRPr="00B710E8">
              <w:rPr>
                <w:b/>
                <w:color w:val="000000" w:themeColor="text1"/>
              </w:rPr>
              <w:t>T</w:t>
            </w:r>
            <w:r w:rsidRPr="00B710E8">
              <w:rPr>
                <w:b/>
                <w:color w:val="000000" w:themeColor="text1"/>
                <w:vertAlign w:val="subscript"/>
              </w:rPr>
              <w:t>SSB</w:t>
            </w:r>
            <w:r w:rsidRPr="00B710E8">
              <w:rPr>
                <w:b/>
                <w:color w:val="000000" w:themeColor="text1"/>
              </w:rPr>
              <w:t xml:space="preserve"> </w:t>
            </w:r>
            <w:r w:rsidRPr="00E0183D">
              <w:rPr>
                <w:b/>
                <w:color w:val="000000" w:themeColor="text1"/>
              </w:rPr>
              <w:t xml:space="preserve">and SMTC periodicities of all active serving cell in the same band with the </w:t>
            </w:r>
            <w:proofErr w:type="spellStart"/>
            <w:r w:rsidRPr="00E0183D">
              <w:rPr>
                <w:b/>
                <w:color w:val="000000" w:themeColor="text1"/>
              </w:rPr>
              <w:t>SCell</w:t>
            </w:r>
            <w:proofErr w:type="spellEnd"/>
            <w:r w:rsidRPr="00E0183D">
              <w:rPr>
                <w:b/>
                <w:color w:val="000000" w:themeColor="text1"/>
              </w:rPr>
              <w:t xml:space="preserve"> being activated.</w:t>
            </w:r>
          </w:p>
          <w:p w14:paraId="71823E38" w14:textId="77777777" w:rsidR="008620C4" w:rsidRPr="00E0183D" w:rsidRDefault="008620C4" w:rsidP="008620C4">
            <w:pPr>
              <w:pStyle w:val="ListParagraph"/>
              <w:numPr>
                <w:ilvl w:val="0"/>
                <w:numId w:val="13"/>
              </w:numPr>
              <w:overflowPunct w:val="0"/>
              <w:autoSpaceDE w:val="0"/>
              <w:autoSpaceDN w:val="0"/>
              <w:adjustRightInd w:val="0"/>
              <w:spacing w:after="180" w:line="240" w:lineRule="auto"/>
              <w:jc w:val="both"/>
              <w:textAlignment w:val="baseline"/>
              <w:rPr>
                <w:b/>
                <w:color w:val="000000" w:themeColor="text1"/>
              </w:rPr>
            </w:pPr>
            <w:r w:rsidRPr="00B710E8">
              <w:rPr>
                <w:b/>
                <w:color w:val="000000" w:themeColor="text1"/>
              </w:rPr>
              <w:t>T</w:t>
            </w:r>
            <w:r w:rsidRPr="00B710E8">
              <w:rPr>
                <w:b/>
                <w:color w:val="000000" w:themeColor="text1"/>
                <w:vertAlign w:val="subscript"/>
              </w:rPr>
              <w:t>SSB</w:t>
            </w:r>
            <w:r w:rsidRPr="00E0183D">
              <w:rPr>
                <w:b/>
                <w:color w:val="000000" w:themeColor="text1"/>
              </w:rPr>
              <w:t xml:space="preserve"> is the SMTC periodicity of </w:t>
            </w:r>
            <w:proofErr w:type="spellStart"/>
            <w:r w:rsidRPr="00E0183D">
              <w:rPr>
                <w:b/>
                <w:color w:val="000000" w:themeColor="text1"/>
              </w:rPr>
              <w:t>SCell</w:t>
            </w:r>
            <w:proofErr w:type="spellEnd"/>
            <w:r w:rsidRPr="00E0183D">
              <w:rPr>
                <w:b/>
                <w:color w:val="000000" w:themeColor="text1"/>
              </w:rPr>
              <w:t xml:space="preserve"> being activated.</w:t>
            </w:r>
          </w:p>
          <w:p w14:paraId="2C99D3EB" w14:textId="77777777" w:rsidR="008620C4" w:rsidRDefault="008620C4" w:rsidP="008620C4">
            <w:pPr>
              <w:rPr>
                <w:rFonts w:eastAsia="SimSun"/>
                <w:b/>
                <w:highlight w:val="lightGray"/>
                <w:lang w:eastAsia="zh-TW"/>
              </w:rPr>
            </w:pPr>
            <w:r>
              <w:rPr>
                <w:rFonts w:eastAsia="SimSun"/>
                <w:b/>
                <w:highlight w:val="lightGray"/>
                <w:lang w:eastAsia="zh-TW"/>
              </w:rPr>
              <w:fldChar w:fldCharType="begin"/>
            </w:r>
            <w:r>
              <w:rPr>
                <w:rFonts w:eastAsia="SimSun"/>
                <w:b/>
                <w:highlight w:val="lightGray"/>
                <w:lang w:eastAsia="zh-TW"/>
              </w:rPr>
              <w:instrText xml:space="preserve"> REF _Ref521678715 \h </w:instrText>
            </w:r>
            <w:r>
              <w:rPr>
                <w:rFonts w:eastAsia="SimSun"/>
                <w:b/>
                <w:highlight w:val="lightGray"/>
                <w:lang w:eastAsia="zh-TW"/>
              </w:rPr>
            </w:r>
            <w:r>
              <w:rPr>
                <w:rFonts w:eastAsia="SimSun"/>
                <w:b/>
                <w:highlight w:val="lightGray"/>
                <w:lang w:eastAsia="zh-TW"/>
              </w:rPr>
              <w:fldChar w:fldCharType="separate"/>
            </w:r>
            <w:r w:rsidRPr="006772DE">
              <w:rPr>
                <w:b/>
              </w:rPr>
              <w:t xml:space="preserve">Observation </w:t>
            </w:r>
            <w:r>
              <w:rPr>
                <w:b/>
                <w:noProof/>
              </w:rPr>
              <w:t>1</w:t>
            </w:r>
            <w:r w:rsidRPr="006772DE">
              <w:rPr>
                <w:b/>
              </w:rPr>
              <w:t xml:space="preserve">: If </w:t>
            </w:r>
            <w:proofErr w:type="spellStart"/>
            <w:r>
              <w:rPr>
                <w:b/>
              </w:rPr>
              <w:t>Tx</w:t>
            </w:r>
            <w:proofErr w:type="spellEnd"/>
            <w:r>
              <w:rPr>
                <w:b/>
              </w:rPr>
              <w:t xml:space="preserve"> beam direction</w:t>
            </w:r>
            <w:r w:rsidRPr="006772DE">
              <w:rPr>
                <w:b/>
              </w:rPr>
              <w:t xml:space="preserve"> of the activating </w:t>
            </w:r>
            <w:proofErr w:type="spellStart"/>
            <w:r w:rsidRPr="006772DE">
              <w:rPr>
                <w:b/>
              </w:rPr>
              <w:t>SCell</w:t>
            </w:r>
            <w:proofErr w:type="spellEnd"/>
            <w:r w:rsidRPr="006772DE">
              <w:rPr>
                <w:b/>
              </w:rPr>
              <w:t xml:space="preserve"> is the same as </w:t>
            </w:r>
            <w:r>
              <w:rPr>
                <w:b/>
              </w:rPr>
              <w:t xml:space="preserve">that of </w:t>
            </w:r>
            <w:r w:rsidRPr="006772DE">
              <w:rPr>
                <w:b/>
              </w:rPr>
              <w:t>the active serving cell</w:t>
            </w:r>
            <w:r>
              <w:rPr>
                <w:b/>
              </w:rPr>
              <w:t>(s) at a time for intra-band contiguous CA</w:t>
            </w:r>
            <w:r w:rsidRPr="006772DE">
              <w:rPr>
                <w:b/>
              </w:rPr>
              <w:t>, no additional RS sample is required for AGC.</w:t>
            </w:r>
            <w:r>
              <w:rPr>
                <w:rFonts w:eastAsia="SimSun"/>
                <w:b/>
                <w:highlight w:val="lightGray"/>
                <w:lang w:eastAsia="zh-TW"/>
              </w:rPr>
              <w:fldChar w:fldCharType="end"/>
            </w:r>
          </w:p>
          <w:p w14:paraId="2463B5AA" w14:textId="77777777" w:rsidR="008620C4" w:rsidRDefault="008620C4" w:rsidP="008620C4">
            <w:pPr>
              <w:rPr>
                <w:rFonts w:eastAsia="SimSun"/>
                <w:b/>
                <w:highlight w:val="lightGray"/>
                <w:lang w:eastAsia="zh-TW"/>
              </w:rPr>
            </w:pPr>
            <w:r>
              <w:rPr>
                <w:rFonts w:eastAsia="SimSun"/>
                <w:b/>
                <w:highlight w:val="lightGray"/>
                <w:lang w:eastAsia="zh-TW"/>
              </w:rPr>
              <w:lastRenderedPageBreak/>
              <w:fldChar w:fldCharType="begin"/>
            </w:r>
            <w:r>
              <w:rPr>
                <w:rFonts w:eastAsia="SimSun"/>
                <w:b/>
                <w:highlight w:val="lightGray"/>
                <w:lang w:eastAsia="zh-TW"/>
              </w:rPr>
              <w:instrText xml:space="preserve"> REF _Ref521678718 \h </w:instrText>
            </w:r>
            <w:r>
              <w:rPr>
                <w:rFonts w:eastAsia="SimSun"/>
                <w:b/>
                <w:highlight w:val="lightGray"/>
                <w:lang w:eastAsia="zh-TW"/>
              </w:rPr>
            </w:r>
            <w:r>
              <w:rPr>
                <w:rFonts w:eastAsia="SimSun"/>
                <w:b/>
                <w:highlight w:val="lightGray"/>
                <w:lang w:eastAsia="zh-TW"/>
              </w:rPr>
              <w:fldChar w:fldCharType="separate"/>
            </w:r>
            <w:r w:rsidRPr="006772DE">
              <w:rPr>
                <w:b/>
              </w:rPr>
              <w:t xml:space="preserve">Observation </w:t>
            </w:r>
            <w:r>
              <w:rPr>
                <w:b/>
                <w:noProof/>
              </w:rPr>
              <w:t>2</w:t>
            </w:r>
            <w:r w:rsidRPr="006772DE">
              <w:rPr>
                <w:b/>
              </w:rPr>
              <w:t xml:space="preserve">: </w:t>
            </w:r>
            <w:r>
              <w:rPr>
                <w:b/>
              </w:rPr>
              <w:t>C</w:t>
            </w:r>
            <w:r w:rsidRPr="005A6489">
              <w:rPr>
                <w:b/>
              </w:rPr>
              <w:t>urrent maximum receive timing difference (MRTD) requirement for intra-band non-contiguous NR carrier aggregation in FR2 is 3 us</w:t>
            </w:r>
            <w:r>
              <w:rPr>
                <w:b/>
              </w:rPr>
              <w:t>.</w:t>
            </w:r>
            <w:r>
              <w:rPr>
                <w:rFonts w:eastAsia="SimSun"/>
                <w:b/>
                <w:highlight w:val="lightGray"/>
                <w:lang w:eastAsia="zh-TW"/>
              </w:rPr>
              <w:fldChar w:fldCharType="end"/>
            </w:r>
          </w:p>
          <w:p w14:paraId="203D05B0" w14:textId="77777777" w:rsidR="008620C4" w:rsidRDefault="008620C4" w:rsidP="008620C4">
            <w:pPr>
              <w:rPr>
                <w:b/>
              </w:rPr>
            </w:pPr>
            <w:r w:rsidRPr="005A6489">
              <w:rPr>
                <w:b/>
              </w:rPr>
              <w:t xml:space="preserve">Proposal </w:t>
            </w:r>
            <w:r w:rsidRPr="005A6489">
              <w:rPr>
                <w:b/>
              </w:rPr>
              <w:fldChar w:fldCharType="begin"/>
            </w:r>
            <w:r w:rsidRPr="005A6489">
              <w:rPr>
                <w:b/>
              </w:rPr>
              <w:instrText xml:space="preserve"> SEQ Proposal \* ARABIC </w:instrText>
            </w:r>
            <w:r w:rsidRPr="005A6489">
              <w:rPr>
                <w:b/>
              </w:rPr>
              <w:fldChar w:fldCharType="separate"/>
            </w:r>
            <w:r>
              <w:rPr>
                <w:b/>
                <w:noProof/>
              </w:rPr>
              <w:t>2</w:t>
            </w:r>
            <w:r w:rsidRPr="005A6489">
              <w:rPr>
                <w:b/>
              </w:rPr>
              <w:fldChar w:fldCharType="end"/>
            </w:r>
            <w:r w:rsidRPr="005A6489">
              <w:rPr>
                <w:b/>
              </w:rPr>
              <w:t xml:space="preserve">: If the </w:t>
            </w:r>
            <w:proofErr w:type="spellStart"/>
            <w:r w:rsidRPr="005A6489">
              <w:rPr>
                <w:b/>
              </w:rPr>
              <w:t>SCell</w:t>
            </w:r>
            <w:proofErr w:type="spellEnd"/>
            <w:r w:rsidRPr="005A6489">
              <w:rPr>
                <w:b/>
              </w:rPr>
              <w:t xml:space="preserve"> being activated belongs to FR2, and </w:t>
            </w:r>
            <w:r w:rsidRPr="00B710E8">
              <w:rPr>
                <w:b/>
              </w:rPr>
              <w:t>there is at least one active serving cell on</w:t>
            </w:r>
            <w:r w:rsidRPr="005A6489">
              <w:rPr>
                <w:b/>
              </w:rPr>
              <w:t xml:space="preserve"> that FR2 band, then </w:t>
            </w:r>
          </w:p>
          <w:p w14:paraId="7FF837B8" w14:textId="60695DC2" w:rsidR="00886AD8" w:rsidRPr="008620C4" w:rsidRDefault="008620C4" w:rsidP="008620C4">
            <w:pPr>
              <w:pStyle w:val="B3"/>
            </w:pPr>
            <w:proofErr w:type="spellStart"/>
            <w:r w:rsidRPr="00B93BE6">
              <w:rPr>
                <w:rFonts w:asciiTheme="minorHAnsi" w:hAnsiTheme="minorHAnsi"/>
                <w:b/>
                <w:sz w:val="22"/>
                <w:szCs w:val="22"/>
              </w:rPr>
              <w:t>T</w:t>
            </w:r>
            <w:r w:rsidRPr="00B93BE6">
              <w:rPr>
                <w:rFonts w:asciiTheme="minorHAnsi" w:hAnsiTheme="minorHAnsi"/>
                <w:b/>
                <w:sz w:val="22"/>
                <w:szCs w:val="22"/>
                <w:vertAlign w:val="subscript"/>
              </w:rPr>
              <w:t>activation_time</w:t>
            </w:r>
            <w:proofErr w:type="spellEnd"/>
            <w:r w:rsidRPr="00B93BE6">
              <w:rPr>
                <w:rFonts w:asciiTheme="minorHAnsi" w:hAnsiTheme="minorHAnsi"/>
                <w:b/>
                <w:sz w:val="22"/>
                <w:szCs w:val="22"/>
              </w:rPr>
              <w:t xml:space="preserve"> is </w:t>
            </w:r>
            <w:r w:rsidRPr="00B710E8">
              <w:rPr>
                <w:rFonts w:asciiTheme="minorHAnsi" w:hAnsiTheme="minorHAnsi"/>
                <w:b/>
                <w:color w:val="000000" w:themeColor="text1"/>
                <w:sz w:val="22"/>
                <w:szCs w:val="22"/>
              </w:rPr>
              <w:t>[3ms+ 2*</w:t>
            </w:r>
            <w:proofErr w:type="spellStart"/>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proofErr w:type="gramStart"/>
            <w:r w:rsidRPr="00B710E8">
              <w:rPr>
                <w:rFonts w:asciiTheme="minorHAnsi" w:hAnsiTheme="minorHAnsi"/>
                <w:b/>
                <w:color w:val="000000" w:themeColor="text1"/>
                <w:sz w:val="22"/>
                <w:szCs w:val="22"/>
                <w:vertAlign w:val="subscript"/>
              </w:rPr>
              <w:t>,max</w:t>
            </w:r>
            <w:proofErr w:type="spellEnd"/>
            <w:proofErr w:type="gramEnd"/>
            <w:r>
              <w:rPr>
                <w:rFonts w:asciiTheme="minorHAnsi" w:hAnsiTheme="minorHAnsi"/>
                <w:b/>
                <w:color w:val="000000" w:themeColor="text1"/>
                <w:sz w:val="22"/>
                <w:szCs w:val="22"/>
              </w:rPr>
              <w:t xml:space="preserve"> + 2</w:t>
            </w: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Pr="00B710E8">
              <w:rPr>
                <w:rFonts w:asciiTheme="minorHAnsi" w:hAnsiTheme="minorHAnsi"/>
                <w:b/>
                <w:color w:val="000000" w:themeColor="text1"/>
                <w:sz w:val="22"/>
                <w:szCs w:val="22"/>
              </w:rPr>
              <w:t xml:space="preserve"> + 2ms].</w:t>
            </w:r>
          </w:p>
        </w:tc>
      </w:tr>
      <w:tr w:rsidR="00886AD8" w:rsidRPr="005D7DA0" w14:paraId="50E5BB91"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312BC872" w14:textId="77B58232" w:rsidR="00886AD8" w:rsidRDefault="00E14C9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Ericsson</w:t>
            </w:r>
          </w:p>
          <w:p w14:paraId="0FA3A045" w14:textId="0950AEA1" w:rsidR="00E14C9E" w:rsidRDefault="00DC04C1" w:rsidP="007071B8">
            <w:pPr>
              <w:spacing w:after="0" w:line="240" w:lineRule="auto"/>
              <w:rPr>
                <w:rFonts w:ascii="Arial" w:eastAsia="Times New Roman" w:hAnsi="Arial" w:cs="Arial"/>
                <w:b/>
                <w:bCs/>
                <w:color w:val="0000FF"/>
                <w:sz w:val="16"/>
                <w:szCs w:val="16"/>
                <w:u w:val="single"/>
              </w:rPr>
            </w:pPr>
            <w:hyperlink r:id="rId53" w:history="1">
              <w:r w:rsidR="00E14C9E">
                <w:rPr>
                  <w:rStyle w:val="Hyperlink"/>
                  <w:rFonts w:ascii="Arial" w:hAnsi="Arial" w:cs="Arial"/>
                  <w:b/>
                  <w:bCs/>
                  <w:color w:val="0000FF"/>
                  <w:sz w:val="16"/>
                  <w:szCs w:val="16"/>
                </w:rPr>
                <w:t>R4-1810609</w:t>
              </w:r>
            </w:hyperlink>
          </w:p>
        </w:tc>
        <w:tc>
          <w:tcPr>
            <w:tcW w:w="6750" w:type="dxa"/>
            <w:tcBorders>
              <w:top w:val="nil"/>
              <w:left w:val="nil"/>
              <w:bottom w:val="single" w:sz="4" w:space="0" w:color="A6A6A6"/>
              <w:right w:val="single" w:sz="4" w:space="0" w:color="A6A6A6"/>
            </w:tcBorders>
            <w:shd w:val="clear" w:color="auto" w:fill="auto"/>
          </w:tcPr>
          <w:p w14:paraId="5406B7BB" w14:textId="77777777" w:rsidR="00E14C9E" w:rsidRDefault="00E14C9E" w:rsidP="00E14C9E">
            <w:pPr>
              <w:rPr>
                <w:lang w:val="en-CA"/>
              </w:rPr>
            </w:pPr>
            <w:r>
              <w:rPr>
                <w:b/>
                <w:lang w:val="en-CA"/>
              </w:rPr>
              <w:t>Proposal 1:</w:t>
            </w:r>
            <w:r>
              <w:rPr>
                <w:lang w:val="en-CA"/>
              </w:rPr>
              <w:t xml:space="preserve"> For activation of known </w:t>
            </w:r>
            <w:proofErr w:type="spellStart"/>
            <w:r>
              <w:rPr>
                <w:lang w:val="en-CA"/>
              </w:rPr>
              <w:t>SCell</w:t>
            </w:r>
            <w:proofErr w:type="spellEnd"/>
            <w:r>
              <w:rPr>
                <w:lang w:val="en-CA"/>
              </w:rPr>
              <w:t xml:space="preserve">, with already activated serving cells in the same FR2 band, </w:t>
            </w:r>
            <w:proofErr w:type="spellStart"/>
            <w:r>
              <w:rPr>
                <w:lang w:val="en-CA"/>
              </w:rPr>
              <w:t>Tactivation_time</w:t>
            </w:r>
            <w:proofErr w:type="spellEnd"/>
            <w:r>
              <w:rPr>
                <w:lang w:val="en-CA"/>
              </w:rPr>
              <w:t xml:space="preserve"> is 1 SMTC period + X, where 3ms ≤ X ≤ 5ms.</w:t>
            </w:r>
          </w:p>
          <w:p w14:paraId="13481F4E" w14:textId="02FF5E47" w:rsidR="00886AD8" w:rsidRPr="00E14C9E" w:rsidRDefault="00E14C9E" w:rsidP="00E14C9E">
            <w:pPr>
              <w:rPr>
                <w:lang w:val="en-CA"/>
              </w:rPr>
            </w:pPr>
            <w:r>
              <w:rPr>
                <w:b/>
                <w:lang w:val="en-CA"/>
              </w:rPr>
              <w:t>Proposal 2:</w:t>
            </w:r>
            <w:r>
              <w:rPr>
                <w:lang w:val="en-CA"/>
              </w:rPr>
              <w:t xml:space="preserve"> Introduce differentiated requirements based on whether the </w:t>
            </w:r>
            <w:proofErr w:type="spellStart"/>
            <w:r>
              <w:rPr>
                <w:lang w:val="en-CA"/>
              </w:rPr>
              <w:t>SCell</w:t>
            </w:r>
            <w:proofErr w:type="spellEnd"/>
            <w:r>
              <w:rPr>
                <w:lang w:val="en-CA"/>
              </w:rPr>
              <w:t>-to-be-activated is known or unknown to the UE. If the latter, one or few more SMTC periods activation delay can be considered for handling gain and timing uncertainties.</w:t>
            </w:r>
          </w:p>
        </w:tc>
      </w:tr>
      <w:tr w:rsidR="00886AD8" w:rsidRPr="005D7DA0" w14:paraId="5617B726"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54187B56" w14:textId="4A407E4A" w:rsidR="00886AD8" w:rsidRDefault="006D34D2"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Nokia</w:t>
            </w:r>
          </w:p>
          <w:p w14:paraId="2B194101" w14:textId="2739B3E0" w:rsidR="006D34D2" w:rsidRDefault="00DC04C1" w:rsidP="007071B8">
            <w:pPr>
              <w:spacing w:after="0" w:line="240" w:lineRule="auto"/>
              <w:rPr>
                <w:rFonts w:ascii="Arial" w:eastAsia="Times New Roman" w:hAnsi="Arial" w:cs="Arial"/>
                <w:b/>
                <w:bCs/>
                <w:color w:val="0000FF"/>
                <w:sz w:val="16"/>
                <w:szCs w:val="16"/>
                <w:u w:val="single"/>
              </w:rPr>
            </w:pPr>
            <w:hyperlink r:id="rId54" w:history="1">
              <w:r w:rsidR="006D34D2">
                <w:rPr>
                  <w:rStyle w:val="Hyperlink"/>
                  <w:rFonts w:ascii="Arial" w:hAnsi="Arial" w:cs="Arial"/>
                  <w:b/>
                  <w:bCs/>
                  <w:color w:val="0000FF"/>
                  <w:sz w:val="16"/>
                  <w:szCs w:val="16"/>
                </w:rPr>
                <w:t>R4-1811028</w:t>
              </w:r>
            </w:hyperlink>
          </w:p>
        </w:tc>
        <w:tc>
          <w:tcPr>
            <w:tcW w:w="6750" w:type="dxa"/>
            <w:tcBorders>
              <w:top w:val="nil"/>
              <w:left w:val="nil"/>
              <w:bottom w:val="single" w:sz="4" w:space="0" w:color="A6A6A6"/>
              <w:right w:val="single" w:sz="4" w:space="0" w:color="A6A6A6"/>
            </w:tcBorders>
            <w:shd w:val="clear" w:color="auto" w:fill="auto"/>
          </w:tcPr>
          <w:p w14:paraId="502BC8AA" w14:textId="77777777" w:rsidR="006D34D2" w:rsidRDefault="006D34D2" w:rsidP="006D34D2">
            <w:pPr>
              <w:pStyle w:val="RAN4proposal"/>
              <w:numPr>
                <w:ilvl w:val="0"/>
                <w:numId w:val="14"/>
              </w:numPr>
            </w:pPr>
            <w:proofErr w:type="spellStart"/>
            <w:r>
              <w:t>SCell</w:t>
            </w:r>
            <w:proofErr w:type="spellEnd"/>
            <w:r>
              <w:t xml:space="preserve"> activation delay for intra-band cells in FR2 could be [3ms]</w:t>
            </w:r>
          </w:p>
          <w:p w14:paraId="3ABE00B1" w14:textId="77777777" w:rsidR="006D34D2" w:rsidRDefault="006D34D2" w:rsidP="006D34D2">
            <w:pPr>
              <w:pStyle w:val="RAN4proposal"/>
              <w:numPr>
                <w:ilvl w:val="0"/>
                <w:numId w:val="11"/>
              </w:numPr>
            </w:pPr>
            <w:proofErr w:type="spellStart"/>
            <w:r>
              <w:t>SCell</w:t>
            </w:r>
            <w:proofErr w:type="spellEnd"/>
            <w:r>
              <w:t xml:space="preserve"> activation delay for known cell in FR2 and with no active cell in that FR2 band could be same as in FR1.</w:t>
            </w:r>
          </w:p>
          <w:p w14:paraId="262D6576" w14:textId="77777777" w:rsidR="006D34D2" w:rsidRPr="007001F2" w:rsidRDefault="006D34D2" w:rsidP="006D34D2">
            <w:pPr>
              <w:pStyle w:val="RAN4proposal"/>
              <w:numPr>
                <w:ilvl w:val="0"/>
                <w:numId w:val="0"/>
              </w:numPr>
              <w:ind w:left="360"/>
              <w:rPr>
                <w:rFonts w:eastAsia="Times New Roman"/>
                <w:lang w:val="en-GB" w:eastAsia="ko-KR"/>
              </w:rPr>
            </w:pPr>
            <w:r w:rsidRPr="007001F2">
              <w:rPr>
                <w:lang w:val="en-GB"/>
              </w:rPr>
              <w:t>-</w:t>
            </w:r>
            <w:r w:rsidRPr="007001F2">
              <w:rPr>
                <w:lang w:val="en-GB"/>
              </w:rPr>
              <w:tab/>
              <w:t>[</w:t>
            </w:r>
            <w:r w:rsidRPr="007001F2">
              <w:rPr>
                <w:rFonts w:eastAsia="Times New Roman" w:hint="eastAsia"/>
                <w:lang w:val="en-GB" w:eastAsia="zh-CN"/>
              </w:rPr>
              <w:t>3ms</w:t>
            </w:r>
            <w:r>
              <w:rPr>
                <w:rFonts w:eastAsia="Times New Roman"/>
                <w:lang w:val="en-GB" w:eastAsia="zh-CN"/>
              </w:rPr>
              <w:t xml:space="preserve"> </w:t>
            </w:r>
            <w:r w:rsidRPr="007001F2">
              <w:rPr>
                <w:rFonts w:hint="eastAsia"/>
                <w:lang w:val="en-GB" w:eastAsia="zh-CN"/>
              </w:rPr>
              <w:t xml:space="preserve">+ </w:t>
            </w:r>
            <w:r w:rsidRPr="007001F2">
              <w:rPr>
                <w:rFonts w:eastAsia="Times New Roman" w:hint="eastAsia"/>
                <w:lang w:val="en-GB" w:eastAsia="zh-CN"/>
              </w:rPr>
              <w:t>1</w:t>
            </w:r>
            <w:r w:rsidRPr="007001F2">
              <w:rPr>
                <w:rFonts w:hint="eastAsia"/>
                <w:lang w:val="en-GB" w:eastAsia="zh-CN"/>
              </w:rPr>
              <w:t>*SMTC periodicity</w:t>
            </w:r>
            <w:r>
              <w:rPr>
                <w:lang w:val="en-GB" w:eastAsia="zh-CN"/>
              </w:rPr>
              <w:t xml:space="preserve"> </w:t>
            </w:r>
            <w:r w:rsidRPr="007001F2">
              <w:rPr>
                <w:rFonts w:eastAsia="Times New Roman" w:hint="eastAsia"/>
                <w:lang w:val="en-GB" w:eastAsia="zh-CN"/>
              </w:rPr>
              <w:t>+</w:t>
            </w:r>
            <w:r>
              <w:rPr>
                <w:rFonts w:eastAsia="Times New Roman"/>
                <w:lang w:val="en-GB" w:eastAsia="zh-CN"/>
              </w:rPr>
              <w:t xml:space="preserve"> </w:t>
            </w:r>
            <w:r w:rsidRPr="007001F2">
              <w:rPr>
                <w:rFonts w:hint="eastAsia"/>
                <w:lang w:val="en-GB" w:eastAsia="zh-CN"/>
              </w:rPr>
              <w:t>2ms</w:t>
            </w:r>
            <w:r w:rsidRPr="007001F2">
              <w:rPr>
                <w:lang w:val="en-GB"/>
              </w:rPr>
              <w:t>]</w:t>
            </w:r>
            <w:r w:rsidRPr="007001F2">
              <w:rPr>
                <w:rFonts w:eastAsia="Times New Roman"/>
                <w:lang w:val="en-GB" w:eastAsia="zh-CN"/>
              </w:rPr>
              <w:t>,</w:t>
            </w:r>
            <w:r w:rsidRPr="007001F2">
              <w:rPr>
                <w:lang w:val="en-GB"/>
              </w:rPr>
              <w:t xml:space="preserve"> </w:t>
            </w:r>
            <w:r w:rsidRPr="007001F2">
              <w:rPr>
                <w:rFonts w:eastAsia="Times New Roman"/>
                <w:lang w:val="en-GB" w:eastAsia="zh-CN"/>
              </w:rPr>
              <w:t xml:space="preserve">if </w:t>
            </w:r>
            <w:r w:rsidRPr="007001F2">
              <w:rPr>
                <w:lang w:val="en-GB"/>
              </w:rPr>
              <w:t>the</w:t>
            </w:r>
            <w:r w:rsidRPr="007001F2">
              <w:rPr>
                <w:lang w:val="en-GB" w:eastAsia="zh-CN"/>
              </w:rPr>
              <w:t xml:space="preserve"> </w:t>
            </w:r>
            <w:proofErr w:type="spellStart"/>
            <w:r w:rsidRPr="007001F2">
              <w:rPr>
                <w:lang w:val="en-GB" w:eastAsia="zh-CN"/>
              </w:rPr>
              <w:t>SCell</w:t>
            </w:r>
            <w:proofErr w:type="spellEnd"/>
            <w:r w:rsidRPr="007001F2">
              <w:rPr>
                <w:lang w:val="en-GB" w:eastAsia="zh-CN"/>
              </w:rPr>
              <w:t xml:space="preserve"> measurement cycle is equal to or smaller than [160ms].</w:t>
            </w:r>
          </w:p>
          <w:p w14:paraId="369A2D92" w14:textId="77777777" w:rsidR="006D34D2" w:rsidRPr="007001F2" w:rsidRDefault="006D34D2" w:rsidP="006D34D2">
            <w:pPr>
              <w:pStyle w:val="RAN4proposal"/>
              <w:numPr>
                <w:ilvl w:val="0"/>
                <w:numId w:val="0"/>
              </w:numPr>
              <w:ind w:left="360"/>
              <w:rPr>
                <w:rFonts w:eastAsia="Times New Roman"/>
                <w:lang w:val="en-GB" w:eastAsia="ko-KR"/>
              </w:rPr>
            </w:pPr>
            <w:r w:rsidRPr="007001F2">
              <w:rPr>
                <w:lang w:val="en-GB"/>
              </w:rPr>
              <w:t>-</w:t>
            </w:r>
            <w:r w:rsidRPr="007001F2">
              <w:rPr>
                <w:lang w:val="en-GB"/>
              </w:rPr>
              <w:tab/>
            </w:r>
            <w:r w:rsidRPr="007001F2">
              <w:rPr>
                <w:rFonts w:eastAsia="Times New Roman" w:hint="eastAsia"/>
                <w:lang w:val="en-GB" w:eastAsia="zh-CN"/>
              </w:rPr>
              <w:t>[3ms</w:t>
            </w:r>
            <w:r>
              <w:rPr>
                <w:rFonts w:eastAsia="Times New Roman"/>
                <w:lang w:val="en-GB" w:eastAsia="zh-CN"/>
              </w:rPr>
              <w:t xml:space="preserve"> </w:t>
            </w:r>
            <w:r w:rsidRPr="007001F2">
              <w:rPr>
                <w:rFonts w:eastAsia="Times New Roman" w:hint="eastAsia"/>
                <w:lang w:val="en-GB" w:eastAsia="zh-CN"/>
              </w:rPr>
              <w:t>+</w:t>
            </w:r>
            <w:r>
              <w:rPr>
                <w:rFonts w:eastAsia="Times New Roman"/>
                <w:lang w:val="en-GB" w:eastAsia="zh-CN"/>
              </w:rPr>
              <w:t xml:space="preserve"> </w:t>
            </w:r>
            <w:r w:rsidRPr="007001F2">
              <w:rPr>
                <w:rFonts w:eastAsia="Times New Roman" w:hint="eastAsia"/>
                <w:lang w:val="en-GB" w:eastAsia="zh-CN"/>
              </w:rPr>
              <w:t>2*SMTC periodicity</w:t>
            </w:r>
            <w:r>
              <w:rPr>
                <w:rFonts w:eastAsia="Times New Roman"/>
                <w:lang w:val="en-GB" w:eastAsia="zh-CN"/>
              </w:rPr>
              <w:t xml:space="preserve"> </w:t>
            </w:r>
            <w:r w:rsidRPr="007001F2">
              <w:rPr>
                <w:rFonts w:eastAsia="Times New Roman" w:hint="eastAsia"/>
                <w:lang w:val="en-GB" w:eastAsia="zh-CN"/>
              </w:rPr>
              <w:t>+</w:t>
            </w:r>
            <w:r>
              <w:rPr>
                <w:rFonts w:eastAsia="Times New Roman"/>
                <w:lang w:val="en-GB" w:eastAsia="zh-CN"/>
              </w:rPr>
              <w:t xml:space="preserve"> </w:t>
            </w:r>
            <w:r w:rsidRPr="007001F2">
              <w:rPr>
                <w:rFonts w:hint="eastAsia"/>
                <w:lang w:val="en-GB" w:eastAsia="zh-CN"/>
              </w:rPr>
              <w:t>2ms</w:t>
            </w:r>
            <w:r w:rsidRPr="007001F2">
              <w:rPr>
                <w:rFonts w:eastAsia="Times New Roman" w:hint="eastAsia"/>
                <w:lang w:val="en-GB" w:eastAsia="zh-CN"/>
              </w:rPr>
              <w:t xml:space="preserve">], if the </w:t>
            </w:r>
            <w:proofErr w:type="spellStart"/>
            <w:r w:rsidRPr="007001F2">
              <w:rPr>
                <w:lang w:val="en-GB" w:eastAsia="zh-CN"/>
              </w:rPr>
              <w:t>SCell</w:t>
            </w:r>
            <w:proofErr w:type="spellEnd"/>
            <w:r w:rsidRPr="007001F2">
              <w:rPr>
                <w:lang w:val="en-GB" w:eastAsia="zh-CN"/>
              </w:rPr>
              <w:t xml:space="preserve"> measurement cycle is </w:t>
            </w:r>
            <w:r w:rsidRPr="007001F2">
              <w:rPr>
                <w:rFonts w:eastAsia="Times New Roman" w:hint="eastAsia"/>
                <w:lang w:val="en-GB" w:eastAsia="zh-CN"/>
              </w:rPr>
              <w:t>larger</w:t>
            </w:r>
            <w:r w:rsidRPr="007001F2">
              <w:rPr>
                <w:lang w:val="en-GB" w:eastAsia="zh-CN"/>
              </w:rPr>
              <w:t xml:space="preserve"> than [160ms]</w:t>
            </w:r>
            <w:r w:rsidRPr="007001F2">
              <w:rPr>
                <w:rFonts w:eastAsia="Times New Roman" w:hint="eastAsia"/>
                <w:lang w:val="en-GB" w:eastAsia="zh-CN"/>
              </w:rPr>
              <w:t>.</w:t>
            </w:r>
          </w:p>
          <w:p w14:paraId="53D2FB60" w14:textId="77777777" w:rsidR="006D34D2" w:rsidRDefault="006D34D2" w:rsidP="006D34D2">
            <w:pPr>
              <w:pStyle w:val="RAN4proposal"/>
              <w:numPr>
                <w:ilvl w:val="0"/>
                <w:numId w:val="11"/>
              </w:numPr>
            </w:pPr>
            <w:proofErr w:type="spellStart"/>
            <w:r>
              <w:t>SCell</w:t>
            </w:r>
            <w:proofErr w:type="spellEnd"/>
            <w:r>
              <w:t xml:space="preserve"> activation delay for unknown cell in FR2 and with no active cell in that FR2 band could be [3ms + 4*N1* SMTC periodicity + 2ms]</w:t>
            </w:r>
          </w:p>
          <w:p w14:paraId="02DF9304" w14:textId="75DD5C01" w:rsidR="00886AD8" w:rsidRPr="006D34D2" w:rsidRDefault="006D34D2" w:rsidP="006D34D2">
            <w:pPr>
              <w:pStyle w:val="RAN4proposal"/>
              <w:numPr>
                <w:ilvl w:val="0"/>
                <w:numId w:val="11"/>
              </w:numPr>
            </w:pPr>
            <w:r w:rsidRPr="007B5A74">
              <w:t xml:space="preserve">NR </w:t>
            </w:r>
            <w:proofErr w:type="spellStart"/>
            <w:r w:rsidRPr="007B5A74">
              <w:t>SCell</w:t>
            </w:r>
            <w:proofErr w:type="spellEnd"/>
            <w:r w:rsidRPr="007B5A74">
              <w:t xml:space="preserve"> known condition in FR2 could be</w:t>
            </w:r>
            <w:r>
              <w:t xml:space="preserve"> the same as FR1.</w:t>
            </w:r>
          </w:p>
        </w:tc>
      </w:tr>
      <w:tr w:rsidR="00886AD8" w:rsidRPr="005D7DA0" w14:paraId="2CA8DD78" w14:textId="77777777" w:rsidTr="007071B8">
        <w:trPr>
          <w:trHeight w:val="612"/>
          <w:jc w:val="center"/>
        </w:trPr>
        <w:tc>
          <w:tcPr>
            <w:tcW w:w="1345" w:type="dxa"/>
            <w:tcBorders>
              <w:top w:val="nil"/>
              <w:left w:val="single" w:sz="4" w:space="0" w:color="A6A6A6"/>
              <w:bottom w:val="single" w:sz="4" w:space="0" w:color="A6A6A6"/>
              <w:right w:val="single" w:sz="4" w:space="0" w:color="A6A6A6"/>
            </w:tcBorders>
            <w:shd w:val="clear" w:color="auto" w:fill="auto"/>
          </w:tcPr>
          <w:p w14:paraId="03247D4B" w14:textId="29E755FA" w:rsidR="00886AD8" w:rsidRDefault="0069559F"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Nokia</w:t>
            </w:r>
          </w:p>
          <w:p w14:paraId="73DEEABA" w14:textId="2ADA2659" w:rsidR="0069559F" w:rsidRDefault="00DC04C1" w:rsidP="007071B8">
            <w:pPr>
              <w:spacing w:after="0" w:line="240" w:lineRule="auto"/>
              <w:rPr>
                <w:rFonts w:ascii="Arial" w:eastAsia="Times New Roman" w:hAnsi="Arial" w:cs="Arial"/>
                <w:b/>
                <w:bCs/>
                <w:color w:val="0000FF"/>
                <w:sz w:val="16"/>
                <w:szCs w:val="16"/>
                <w:u w:val="single"/>
              </w:rPr>
            </w:pPr>
            <w:hyperlink r:id="rId55" w:history="1">
              <w:r w:rsidR="0069559F">
                <w:rPr>
                  <w:rStyle w:val="Hyperlink"/>
                  <w:rFonts w:ascii="Arial" w:hAnsi="Arial" w:cs="Arial"/>
                  <w:b/>
                  <w:bCs/>
                  <w:color w:val="0000FF"/>
                  <w:sz w:val="16"/>
                  <w:szCs w:val="16"/>
                </w:rPr>
                <w:t>R4-1811031</w:t>
              </w:r>
            </w:hyperlink>
          </w:p>
        </w:tc>
        <w:tc>
          <w:tcPr>
            <w:tcW w:w="6750" w:type="dxa"/>
            <w:tcBorders>
              <w:top w:val="nil"/>
              <w:left w:val="nil"/>
              <w:bottom w:val="single" w:sz="4" w:space="0" w:color="A6A6A6"/>
              <w:right w:val="single" w:sz="4" w:space="0" w:color="A6A6A6"/>
            </w:tcBorders>
            <w:shd w:val="clear" w:color="auto" w:fill="auto"/>
          </w:tcPr>
          <w:p w14:paraId="566B015F" w14:textId="77777777" w:rsidR="0069559F" w:rsidRPr="0069559F" w:rsidRDefault="0069559F" w:rsidP="0069559F">
            <w:pPr>
              <w:pStyle w:val="RAN4proposal"/>
              <w:numPr>
                <w:ilvl w:val="0"/>
                <w:numId w:val="15"/>
              </w:numPr>
              <w:rPr>
                <w:lang w:val="en-GB"/>
              </w:rPr>
            </w:pPr>
            <w:r w:rsidRPr="0069559F">
              <w:rPr>
                <w:rFonts w:cs="Times New Roman"/>
                <w:lang w:eastAsia="zh-CN"/>
              </w:rPr>
              <w:t>T</w:t>
            </w:r>
            <w:r w:rsidRPr="0069559F">
              <w:rPr>
                <w:rFonts w:cs="Times New Roman"/>
                <w:vertAlign w:val="subscript"/>
                <w:lang w:eastAsia="zh-CN"/>
              </w:rPr>
              <w:t>∆</w:t>
            </w:r>
            <w:r w:rsidRPr="0069559F">
              <w:rPr>
                <w:rFonts w:cs="Times New Roman"/>
                <w:lang w:eastAsia="zh-CN"/>
              </w:rPr>
              <w:t xml:space="preserve"> = SMTC periodicity in FR2</w:t>
            </w:r>
          </w:p>
          <w:p w14:paraId="49DFE033" w14:textId="1886B97A" w:rsidR="00886AD8" w:rsidRPr="0069559F" w:rsidRDefault="0069559F" w:rsidP="0069559F">
            <w:pPr>
              <w:pStyle w:val="RAN4proposal"/>
              <w:rPr>
                <w:rFonts w:ascii="Tms Rmn" w:eastAsia="SimSun" w:hAnsi="Tms Rmn" w:cs="Times New Roman"/>
                <w:szCs w:val="20"/>
                <w:lang w:val="en-GB"/>
              </w:rPr>
            </w:pPr>
            <w:r w:rsidRPr="007B5A74">
              <w:rPr>
                <w:rFonts w:cs="Times New Roman"/>
              </w:rPr>
              <w:t xml:space="preserve">NR </w:t>
            </w:r>
            <w:proofErr w:type="spellStart"/>
            <w:r>
              <w:rPr>
                <w:rFonts w:cs="Times New Roman"/>
              </w:rPr>
              <w:t>P</w:t>
            </w:r>
            <w:r w:rsidRPr="007B5A74">
              <w:rPr>
                <w:rFonts w:cs="Times New Roman"/>
              </w:rPr>
              <w:t>SCell</w:t>
            </w:r>
            <w:proofErr w:type="spellEnd"/>
            <w:r w:rsidRPr="007B5A74">
              <w:rPr>
                <w:rFonts w:cs="Times New Roman"/>
              </w:rPr>
              <w:t xml:space="preserve"> known condition in FR2 could be</w:t>
            </w:r>
            <w:r>
              <w:rPr>
                <w:rFonts w:cs="Times New Roman"/>
                <w:b w:val="0"/>
                <w:iCs w:val="0"/>
              </w:rPr>
              <w:t xml:space="preserve"> </w:t>
            </w:r>
            <w:r w:rsidRPr="002E32E7">
              <w:rPr>
                <w:rFonts w:cs="Times New Roman"/>
                <w:iCs w:val="0"/>
              </w:rPr>
              <w:t>the same as FR1</w:t>
            </w:r>
          </w:p>
        </w:tc>
      </w:tr>
    </w:tbl>
    <w:p w14:paraId="35933F3E" w14:textId="77777777" w:rsidR="00D64743" w:rsidRDefault="00D64743" w:rsidP="00D64743">
      <w:pPr>
        <w:pStyle w:val="Heading2"/>
        <w:numPr>
          <w:ilvl w:val="0"/>
          <w:numId w:val="12"/>
        </w:numPr>
      </w:pPr>
      <w:r>
        <w:t>Open issues</w:t>
      </w:r>
    </w:p>
    <w:p w14:paraId="73E85D40" w14:textId="24F99755" w:rsidR="00D64743" w:rsidRDefault="0028577A" w:rsidP="0028577A">
      <w:pPr>
        <w:pStyle w:val="Heading2"/>
        <w:ind w:left="1080" w:hanging="720"/>
      </w:pPr>
      <w:r>
        <w:t xml:space="preserve">3.1 </w:t>
      </w:r>
      <w:proofErr w:type="spellStart"/>
      <w:r>
        <w:t>PSCell</w:t>
      </w:r>
      <w:proofErr w:type="spellEnd"/>
      <w:r>
        <w:t xml:space="preserve"> addition</w:t>
      </w:r>
    </w:p>
    <w:p w14:paraId="32011979" w14:textId="77777777" w:rsidR="0028577A" w:rsidRDefault="0028577A" w:rsidP="0028577A">
      <w:pPr>
        <w:numPr>
          <w:ilvl w:val="0"/>
          <w:numId w:val="28"/>
        </w:numPr>
        <w:spacing w:after="240" w:line="240" w:lineRule="auto"/>
        <w:ind w:left="360"/>
        <w:rPr>
          <w:sz w:val="16"/>
          <w:lang w:val="en-GB" w:eastAsia="ja-JP"/>
        </w:rPr>
      </w:pPr>
      <w:r>
        <w:rPr>
          <w:sz w:val="21"/>
        </w:rPr>
        <w:t>Use SMTC periodicity or SSB periodicity to define requirements</w:t>
      </w:r>
    </w:p>
    <w:p w14:paraId="6F3AFAEA" w14:textId="77777777" w:rsidR="0028577A" w:rsidRDefault="0028577A" w:rsidP="0028577A">
      <w:pPr>
        <w:pStyle w:val="3GPP"/>
        <w:numPr>
          <w:ilvl w:val="0"/>
          <w:numId w:val="29"/>
        </w:numPr>
        <w:rPr>
          <w:lang w:val="en-US"/>
        </w:rPr>
      </w:pPr>
      <w:r>
        <w:rPr>
          <w:lang w:val="en-US"/>
        </w:rPr>
        <w:t xml:space="preserve">Option </w:t>
      </w:r>
      <w:r>
        <w:rPr>
          <w:lang w:val="en-US" w:eastAsia="zh-CN"/>
        </w:rPr>
        <w:t>1 (</w:t>
      </w:r>
      <w:proofErr w:type="spellStart"/>
      <w:r>
        <w:rPr>
          <w:lang w:val="en-US" w:eastAsia="zh-CN"/>
        </w:rPr>
        <w:t>MediaTek</w:t>
      </w:r>
      <w:proofErr w:type="spellEnd"/>
      <w:r>
        <w:rPr>
          <w:lang w:val="en-US" w:eastAsia="zh-CN"/>
        </w:rPr>
        <w:t>)</w:t>
      </w:r>
      <w:r>
        <w:rPr>
          <w:lang w:val="en-US"/>
        </w:rPr>
        <w:t>: Replace “SMTC periodicity” with “SSB periodicity”. If SSB periodicity and offset are not provided but the SMTC configuration is provided, the SMTC periodicity should be used in the requirement.</w:t>
      </w:r>
    </w:p>
    <w:p w14:paraId="44B8D98B" w14:textId="77777777" w:rsidR="0028577A" w:rsidRDefault="0028577A" w:rsidP="0028577A">
      <w:pPr>
        <w:pStyle w:val="3GPP"/>
        <w:numPr>
          <w:ilvl w:val="0"/>
          <w:numId w:val="29"/>
        </w:numPr>
        <w:rPr>
          <w:lang w:val="en-US"/>
        </w:rPr>
      </w:pPr>
      <w:r>
        <w:rPr>
          <w:lang w:val="en-US"/>
        </w:rPr>
        <w:t>Option</w:t>
      </w:r>
      <w:r>
        <w:rPr>
          <w:lang w:val="en-US" w:eastAsia="zh-CN"/>
        </w:rPr>
        <w:t xml:space="preserve"> 2</w:t>
      </w:r>
      <w:r>
        <w:rPr>
          <w:lang w:val="en-US"/>
        </w:rPr>
        <w:t>: SMTC periodicity</w:t>
      </w:r>
      <w:r>
        <w:rPr>
          <w:lang w:val="en-US" w:eastAsia="zh-CN"/>
        </w:rPr>
        <w:t xml:space="preserve"> is used to define the requirements.</w:t>
      </w:r>
    </w:p>
    <w:p w14:paraId="027E9120" w14:textId="77777777" w:rsidR="0028577A" w:rsidRDefault="0028577A" w:rsidP="0028577A">
      <w:pPr>
        <w:numPr>
          <w:ilvl w:val="0"/>
          <w:numId w:val="28"/>
        </w:numPr>
        <w:spacing w:after="240" w:line="240" w:lineRule="auto"/>
        <w:ind w:left="360"/>
        <w:rPr>
          <w:sz w:val="21"/>
        </w:rPr>
      </w:pPr>
      <w:r>
        <w:rPr>
          <w:sz w:val="21"/>
        </w:rPr>
        <w:t xml:space="preserve">Known condition for NR </w:t>
      </w:r>
      <w:proofErr w:type="spellStart"/>
      <w:r>
        <w:rPr>
          <w:sz w:val="21"/>
        </w:rPr>
        <w:t>PSCell</w:t>
      </w:r>
      <w:proofErr w:type="spellEnd"/>
      <w:r>
        <w:rPr>
          <w:sz w:val="21"/>
        </w:rPr>
        <w:t xml:space="preserve"> in FR1</w:t>
      </w:r>
    </w:p>
    <w:p w14:paraId="4C92341E" w14:textId="77777777" w:rsidR="0028577A" w:rsidRDefault="0028577A" w:rsidP="0028577A">
      <w:pPr>
        <w:pStyle w:val="3GPP"/>
        <w:numPr>
          <w:ilvl w:val="0"/>
          <w:numId w:val="28"/>
        </w:numPr>
        <w:rPr>
          <w:lang w:val="en-US"/>
        </w:rPr>
      </w:pPr>
      <w:r>
        <w:rPr>
          <w:lang w:val="en-US" w:eastAsia="zh-CN"/>
        </w:rPr>
        <w:t>Proposal (</w:t>
      </w:r>
      <w:proofErr w:type="spellStart"/>
      <w:r>
        <w:rPr>
          <w:lang w:val="en-US" w:eastAsia="zh-CN"/>
        </w:rPr>
        <w:t>MediaTek</w:t>
      </w:r>
      <w:proofErr w:type="spellEnd"/>
      <w:r>
        <w:rPr>
          <w:lang w:val="en-US" w:eastAsia="zh-CN"/>
        </w:rPr>
        <w:t>)</w:t>
      </w:r>
      <w:r>
        <w:rPr>
          <w:lang w:val="en-US"/>
        </w:rPr>
        <w:t xml:space="preserve">: </w:t>
      </w:r>
      <w:r>
        <w:rPr>
          <w:lang w:val="en-US" w:eastAsia="zh-CN"/>
        </w:rPr>
        <w:t>one of measured SSB remains detectable.</w:t>
      </w:r>
    </w:p>
    <w:p w14:paraId="1FE64549" w14:textId="77777777" w:rsidR="0028577A" w:rsidRDefault="0028577A" w:rsidP="0028577A">
      <w:pPr>
        <w:numPr>
          <w:ilvl w:val="0"/>
          <w:numId w:val="28"/>
        </w:numPr>
        <w:spacing w:after="240" w:line="240" w:lineRule="auto"/>
        <w:ind w:left="360"/>
        <w:rPr>
          <w:sz w:val="21"/>
        </w:rPr>
      </w:pPr>
      <w:r>
        <w:rPr>
          <w:sz w:val="21"/>
          <w:lang w:val="en-GB"/>
        </w:rPr>
        <w:t xml:space="preserve">SW processing </w:t>
      </w:r>
      <w:proofErr w:type="spellStart"/>
      <w:r>
        <w:rPr>
          <w:sz w:val="21"/>
          <w:lang w:val="en-GB"/>
        </w:rPr>
        <w:t>time:T</w:t>
      </w:r>
      <w:r>
        <w:rPr>
          <w:sz w:val="21"/>
          <w:vertAlign w:val="subscript"/>
          <w:lang w:val="en-GB"/>
        </w:rPr>
        <w:t>processing</w:t>
      </w:r>
      <w:proofErr w:type="spellEnd"/>
      <w:r>
        <w:rPr>
          <w:sz w:val="21"/>
          <w:lang w:val="en-GB"/>
        </w:rPr>
        <w:t xml:space="preserve"> </w:t>
      </w:r>
    </w:p>
    <w:p w14:paraId="5FFCB897" w14:textId="77777777" w:rsidR="0028577A" w:rsidRDefault="0028577A" w:rsidP="0028577A">
      <w:pPr>
        <w:pStyle w:val="3GPP"/>
        <w:numPr>
          <w:ilvl w:val="0"/>
          <w:numId w:val="29"/>
        </w:numPr>
        <w:rPr>
          <w:lang w:val="en-US"/>
        </w:rPr>
      </w:pPr>
      <w:r>
        <w:rPr>
          <w:lang w:val="en-US"/>
        </w:rPr>
        <w:lastRenderedPageBreak/>
        <w:t>Option 1</w:t>
      </w:r>
      <w:r>
        <w:rPr>
          <w:lang w:val="en-US" w:eastAsia="zh-CN"/>
        </w:rPr>
        <w:t>(Intel)</w:t>
      </w:r>
      <w:r>
        <w:rPr>
          <w:lang w:val="en-US"/>
        </w:rPr>
        <w:t>:</w:t>
      </w:r>
      <w:r>
        <w:rPr>
          <w:lang w:val="en-US" w:eastAsia="zh-CN"/>
        </w:rPr>
        <w:t xml:space="preserve"> </w:t>
      </w:r>
      <w:proofErr w:type="spellStart"/>
      <w:r>
        <w:rPr>
          <w:lang w:val="en-US" w:eastAsia="zh-CN"/>
        </w:rPr>
        <w:t>T</w:t>
      </w:r>
      <w:r>
        <w:rPr>
          <w:vertAlign w:val="subscript"/>
          <w:lang w:val="en-US" w:eastAsia="zh-CN"/>
        </w:rPr>
        <w:t>processing</w:t>
      </w:r>
      <w:proofErr w:type="spellEnd"/>
      <w:r>
        <w:rPr>
          <w:lang w:val="en-US" w:eastAsia="zh-CN"/>
        </w:rPr>
        <w:t xml:space="preserve"> = 40ms for all cases</w:t>
      </w:r>
    </w:p>
    <w:p w14:paraId="7D426619" w14:textId="77777777" w:rsidR="0028577A" w:rsidRDefault="0028577A" w:rsidP="0028577A">
      <w:pPr>
        <w:pStyle w:val="3GPP"/>
        <w:numPr>
          <w:ilvl w:val="0"/>
          <w:numId w:val="29"/>
        </w:numPr>
        <w:rPr>
          <w:lang w:val="en-US"/>
        </w:rPr>
      </w:pPr>
      <w:r>
        <w:rPr>
          <w:lang w:val="en-US"/>
        </w:rPr>
        <w:t xml:space="preserve">Option </w:t>
      </w:r>
      <w:r>
        <w:rPr>
          <w:lang w:val="en-US" w:eastAsia="zh-CN"/>
        </w:rPr>
        <w:t>2 (CATT)</w:t>
      </w:r>
      <w:r>
        <w:rPr>
          <w:lang w:val="en-US"/>
        </w:rPr>
        <w:t>:</w:t>
      </w:r>
      <w:r>
        <w:rPr>
          <w:rFonts w:asciiTheme="minorHAnsi" w:hAnsiTheme="minorHAnsi" w:cs="v4.2.0"/>
          <w:sz w:val="22"/>
          <w:szCs w:val="22"/>
        </w:rPr>
        <w:t xml:space="preserve"> </w:t>
      </w:r>
      <w:proofErr w:type="spellStart"/>
      <w:r>
        <w:rPr>
          <w:lang w:val="en-US" w:eastAsia="zh-CN"/>
        </w:rPr>
        <w:t>T</w:t>
      </w:r>
      <w:r>
        <w:rPr>
          <w:vertAlign w:val="subscript"/>
          <w:lang w:val="en-US" w:eastAsia="zh-CN"/>
        </w:rPr>
        <w:t>processing</w:t>
      </w:r>
      <w:proofErr w:type="spellEnd"/>
      <w:r>
        <w:rPr>
          <w:lang w:val="en-US" w:eastAsia="zh-CN"/>
        </w:rPr>
        <w:t xml:space="preserve"> = 20ms in FR1 and </w:t>
      </w:r>
      <w:proofErr w:type="spellStart"/>
      <w:r>
        <w:rPr>
          <w:lang w:val="en-US" w:eastAsia="zh-CN"/>
        </w:rPr>
        <w:t>T</w:t>
      </w:r>
      <w:r>
        <w:rPr>
          <w:vertAlign w:val="subscript"/>
          <w:lang w:val="en-US" w:eastAsia="zh-CN"/>
        </w:rPr>
        <w:t>processing</w:t>
      </w:r>
      <w:proofErr w:type="spellEnd"/>
      <w:r>
        <w:rPr>
          <w:lang w:val="en-US" w:eastAsia="zh-CN"/>
        </w:rPr>
        <w:t xml:space="preserve"> = 40ms in FR2</w:t>
      </w:r>
      <w:r>
        <w:rPr>
          <w:rFonts w:asciiTheme="minorHAnsi" w:hAnsiTheme="minorHAnsi"/>
          <w:sz w:val="22"/>
          <w:lang w:eastAsia="zh-CN"/>
        </w:rPr>
        <w:t>.</w:t>
      </w:r>
      <w:r>
        <w:rPr>
          <w:rFonts w:asciiTheme="minorHAnsi" w:hAnsiTheme="minorHAnsi"/>
          <w:sz w:val="22"/>
          <w:szCs w:val="22"/>
          <w:lang w:eastAsia="zh-CN"/>
        </w:rPr>
        <w:t xml:space="preserve">  </w:t>
      </w:r>
    </w:p>
    <w:p w14:paraId="7753C6D6" w14:textId="77777777" w:rsidR="0028577A" w:rsidRDefault="0028577A" w:rsidP="0028577A">
      <w:pPr>
        <w:pStyle w:val="ListParagraph"/>
        <w:numPr>
          <w:ilvl w:val="0"/>
          <w:numId w:val="29"/>
        </w:numPr>
        <w:overflowPunct w:val="0"/>
        <w:autoSpaceDE w:val="0"/>
        <w:autoSpaceDN w:val="0"/>
        <w:adjustRightInd w:val="0"/>
        <w:spacing w:after="180" w:line="240" w:lineRule="auto"/>
        <w:textAlignment w:val="baseline"/>
        <w:rPr>
          <w:lang w:val="en-GB" w:eastAsia="ko-KR"/>
        </w:rPr>
      </w:pPr>
      <w:r>
        <w:t>Option 3:</w:t>
      </w:r>
      <w:r>
        <w:rPr>
          <w:lang w:eastAsia="ko-KR"/>
        </w:rPr>
        <w:t xml:space="preserve"> </w:t>
      </w:r>
      <w:proofErr w:type="spellStart"/>
      <w:r>
        <w:rPr>
          <w:lang w:eastAsia="ko-KR"/>
        </w:rPr>
        <w:t>T</w:t>
      </w:r>
      <w:r>
        <w:rPr>
          <w:vertAlign w:val="subscript"/>
          <w:lang w:eastAsia="ko-KR"/>
        </w:rPr>
        <w:t>processing</w:t>
      </w:r>
      <w:proofErr w:type="spellEnd"/>
      <w:r>
        <w:rPr>
          <w:lang w:eastAsia="ko-KR"/>
        </w:rPr>
        <w:t xml:space="preserve"> = 20ms if </w:t>
      </w:r>
      <w:proofErr w:type="spellStart"/>
      <w:r>
        <w:rPr>
          <w:lang w:eastAsia="ko-KR"/>
        </w:rPr>
        <w:t>PSCell</w:t>
      </w:r>
      <w:proofErr w:type="spellEnd"/>
      <w:r>
        <w:rPr>
          <w:lang w:eastAsia="ko-KR"/>
        </w:rPr>
        <w:t xml:space="preserve"> is in FR1 or in FR2 and UE provides the measurement report within the last [TBD] </w:t>
      </w:r>
      <w:proofErr w:type="spellStart"/>
      <w:r>
        <w:rPr>
          <w:lang w:eastAsia="ko-KR"/>
        </w:rPr>
        <w:t>ms</w:t>
      </w:r>
      <w:proofErr w:type="spellEnd"/>
      <w:r>
        <w:rPr>
          <w:lang w:eastAsia="ko-KR"/>
        </w:rPr>
        <w:t xml:space="preserve"> for the </w:t>
      </w:r>
      <w:proofErr w:type="spellStart"/>
      <w:r>
        <w:rPr>
          <w:lang w:eastAsia="ko-KR"/>
        </w:rPr>
        <w:t>PSCell</w:t>
      </w:r>
      <w:proofErr w:type="spellEnd"/>
      <w:r>
        <w:rPr>
          <w:lang w:eastAsia="ko-KR"/>
        </w:rPr>
        <w:t xml:space="preserve"> before the </w:t>
      </w:r>
      <w:proofErr w:type="spellStart"/>
      <w:r>
        <w:rPr>
          <w:lang w:eastAsia="ko-KR"/>
        </w:rPr>
        <w:t>PSCell</w:t>
      </w:r>
      <w:proofErr w:type="spellEnd"/>
      <w:r>
        <w:rPr>
          <w:lang w:eastAsia="ko-KR"/>
        </w:rPr>
        <w:t xml:space="preserve"> is added. Otherwise </w:t>
      </w:r>
      <w:proofErr w:type="spellStart"/>
      <w:r>
        <w:rPr>
          <w:lang w:eastAsia="ko-KR"/>
        </w:rPr>
        <w:t>T</w:t>
      </w:r>
      <w:r>
        <w:rPr>
          <w:vertAlign w:val="subscript"/>
          <w:lang w:eastAsia="ko-KR"/>
        </w:rPr>
        <w:t>processing</w:t>
      </w:r>
      <w:proofErr w:type="spellEnd"/>
      <w:r>
        <w:rPr>
          <w:lang w:eastAsia="ko-KR"/>
        </w:rPr>
        <w:t xml:space="preserve"> = 40ms.</w:t>
      </w:r>
    </w:p>
    <w:p w14:paraId="64000663" w14:textId="77777777" w:rsidR="0028577A" w:rsidRDefault="0028577A" w:rsidP="0028577A">
      <w:pPr>
        <w:numPr>
          <w:ilvl w:val="0"/>
          <w:numId w:val="28"/>
        </w:numPr>
        <w:spacing w:after="240" w:line="240" w:lineRule="auto"/>
        <w:ind w:left="360"/>
        <w:rPr>
          <w:sz w:val="21"/>
          <w:lang w:val="en-GB"/>
        </w:rPr>
      </w:pPr>
      <w:r>
        <w:rPr>
          <w:sz w:val="21"/>
          <w:lang w:val="en-GB"/>
        </w:rPr>
        <w:t>Scaling factor for FR2 delay requirements: N1</w:t>
      </w:r>
    </w:p>
    <w:p w14:paraId="7001ED89" w14:textId="77777777" w:rsidR="0028577A" w:rsidRDefault="0028577A" w:rsidP="0028577A">
      <w:pPr>
        <w:pStyle w:val="3GPP"/>
        <w:numPr>
          <w:ilvl w:val="0"/>
          <w:numId w:val="29"/>
        </w:numPr>
        <w:rPr>
          <w:lang w:val="en-US"/>
        </w:rPr>
      </w:pPr>
      <w:r>
        <w:rPr>
          <w:lang w:val="en-US"/>
        </w:rPr>
        <w:t>Option 1(CATT):N1 = 4</w:t>
      </w:r>
    </w:p>
    <w:p w14:paraId="15029E5A" w14:textId="77777777" w:rsidR="0028577A" w:rsidRDefault="0028577A" w:rsidP="0028577A">
      <w:pPr>
        <w:pStyle w:val="3GPP"/>
        <w:numPr>
          <w:ilvl w:val="0"/>
          <w:numId w:val="29"/>
        </w:numPr>
        <w:rPr>
          <w:lang w:val="en-US"/>
        </w:rPr>
      </w:pPr>
      <w:r>
        <w:rPr>
          <w:lang w:val="en-US"/>
        </w:rPr>
        <w:t>Option 2(Intel): N1 = 8</w:t>
      </w:r>
    </w:p>
    <w:p w14:paraId="2081A6A8" w14:textId="77777777" w:rsidR="0028577A" w:rsidRDefault="0028577A" w:rsidP="0028577A">
      <w:pPr>
        <w:numPr>
          <w:ilvl w:val="0"/>
          <w:numId w:val="28"/>
        </w:numPr>
        <w:spacing w:after="240" w:line="240" w:lineRule="auto"/>
        <w:ind w:left="360"/>
        <w:rPr>
          <w:sz w:val="21"/>
          <w:lang w:val="en-GB"/>
        </w:rPr>
      </w:pPr>
      <w:r>
        <w:rPr>
          <w:sz w:val="21"/>
          <w:lang w:val="en-GB"/>
        </w:rPr>
        <w:t>Time for fine time tracking in FR2: T</w:t>
      </w:r>
      <w:r>
        <w:rPr>
          <w:sz w:val="21"/>
          <w:vertAlign w:val="subscript"/>
          <w:lang w:val="en-GB"/>
        </w:rPr>
        <w:t>∆</w:t>
      </w:r>
    </w:p>
    <w:p w14:paraId="28E34B35" w14:textId="77777777" w:rsidR="0028577A" w:rsidRDefault="0028577A" w:rsidP="0028577A">
      <w:pPr>
        <w:pStyle w:val="3GPP"/>
        <w:numPr>
          <w:ilvl w:val="0"/>
          <w:numId w:val="29"/>
        </w:numPr>
        <w:rPr>
          <w:lang w:val="en-US"/>
        </w:rPr>
      </w:pPr>
      <w:r>
        <w:rPr>
          <w:lang w:val="en-US"/>
        </w:rPr>
        <w:t>Option 1(CATT</w:t>
      </w:r>
      <w:r>
        <w:rPr>
          <w:lang w:val="en-US" w:eastAsia="zh-CN"/>
        </w:rPr>
        <w:t xml:space="preserve">, </w:t>
      </w:r>
      <w:proofErr w:type="spellStart"/>
      <w:r>
        <w:rPr>
          <w:lang w:val="en-US" w:eastAsia="zh-CN"/>
        </w:rPr>
        <w:t>MediaTek</w:t>
      </w:r>
      <w:proofErr w:type="spellEnd"/>
      <w:r>
        <w:rPr>
          <w:lang w:val="en-US" w:eastAsia="zh-CN"/>
        </w:rPr>
        <w:t xml:space="preserve">, </w:t>
      </w:r>
      <w:r>
        <w:rPr>
          <w:lang w:val="en-US"/>
        </w:rPr>
        <w:t>Nokia): T∆ = SMTC periodicity</w:t>
      </w:r>
    </w:p>
    <w:p w14:paraId="32C8F15E" w14:textId="77777777" w:rsidR="0028577A" w:rsidRDefault="0028577A" w:rsidP="0028577A">
      <w:pPr>
        <w:pStyle w:val="3GPP"/>
        <w:numPr>
          <w:ilvl w:val="0"/>
          <w:numId w:val="29"/>
        </w:numPr>
        <w:rPr>
          <w:lang w:val="en-US"/>
        </w:rPr>
      </w:pPr>
      <w:r>
        <w:rPr>
          <w:lang w:val="en-US"/>
        </w:rPr>
        <w:t xml:space="preserve">Option </w:t>
      </w:r>
      <w:r>
        <w:rPr>
          <w:lang w:val="en-US" w:eastAsia="zh-CN"/>
        </w:rPr>
        <w:t>2(Intel):</w:t>
      </w:r>
      <w:r>
        <w:rPr>
          <w:lang w:val="en-US"/>
        </w:rPr>
        <w:t xml:space="preserve"> T∆ = </w:t>
      </w:r>
      <w:r>
        <w:rPr>
          <w:lang w:val="en-US" w:eastAsia="zh-CN"/>
        </w:rPr>
        <w:t>[8]*</w:t>
      </w:r>
      <w:r>
        <w:rPr>
          <w:lang w:val="en-US"/>
        </w:rPr>
        <w:t>SMTC periodicity</w:t>
      </w:r>
    </w:p>
    <w:p w14:paraId="61E07711" w14:textId="77777777" w:rsidR="0028577A" w:rsidRDefault="0028577A" w:rsidP="0028577A">
      <w:pPr>
        <w:numPr>
          <w:ilvl w:val="0"/>
          <w:numId w:val="30"/>
        </w:numPr>
        <w:tabs>
          <w:tab w:val="left" w:pos="709"/>
        </w:tabs>
        <w:spacing w:after="0" w:line="240" w:lineRule="auto"/>
        <w:ind w:left="709" w:hanging="425"/>
        <w:rPr>
          <w:rFonts w:eastAsia="SimSun"/>
          <w:sz w:val="20"/>
          <w:highlight w:val="yellow"/>
          <w:lang w:val="en-GB"/>
        </w:rPr>
      </w:pPr>
      <w:r>
        <w:rPr>
          <w:rFonts w:eastAsia="SimSun"/>
          <w:sz w:val="20"/>
          <w:highlight w:val="yellow"/>
          <w:lang w:val="en-GB"/>
        </w:rPr>
        <w:t>Tentative agreement: T</w:t>
      </w:r>
      <w:r>
        <w:rPr>
          <w:rFonts w:eastAsia="SimSun"/>
          <w:sz w:val="20"/>
          <w:highlight w:val="yellow"/>
          <w:vertAlign w:val="subscript"/>
          <w:lang w:val="en-GB"/>
        </w:rPr>
        <w:t>∆</w:t>
      </w:r>
      <w:r>
        <w:rPr>
          <w:rFonts w:eastAsia="SimSun"/>
          <w:sz w:val="20"/>
          <w:highlight w:val="yellow"/>
          <w:lang w:val="en-GB"/>
        </w:rPr>
        <w:t xml:space="preserve"> = SMTC periodicity</w:t>
      </w:r>
    </w:p>
    <w:p w14:paraId="195861E2" w14:textId="77777777" w:rsidR="0028577A" w:rsidRDefault="0028577A" w:rsidP="000A62B9"/>
    <w:p w14:paraId="5CB4C073" w14:textId="369519E5" w:rsidR="0028577A" w:rsidRDefault="0028577A" w:rsidP="000A62B9">
      <w:r>
        <w:t>Discussion:</w:t>
      </w:r>
    </w:p>
    <w:p w14:paraId="110F249D" w14:textId="77777777" w:rsidR="0028577A" w:rsidRDefault="0028577A" w:rsidP="000A62B9"/>
    <w:p w14:paraId="0CFC4AEB" w14:textId="77777777" w:rsidR="0028577A" w:rsidRDefault="0028577A" w:rsidP="000A62B9"/>
    <w:p w14:paraId="45D2CF78" w14:textId="1562E6B9" w:rsidR="0028577A" w:rsidRDefault="0028577A" w:rsidP="000A62B9">
      <w:r>
        <w:t>Agreement:</w:t>
      </w:r>
    </w:p>
    <w:p w14:paraId="5EB308BB" w14:textId="77777777" w:rsidR="0028577A" w:rsidRDefault="0028577A" w:rsidP="000A62B9"/>
    <w:p w14:paraId="0E39F331" w14:textId="77777777" w:rsidR="0028577A" w:rsidRDefault="0028577A" w:rsidP="000A62B9"/>
    <w:p w14:paraId="60336A2D" w14:textId="63B49C57" w:rsidR="0028577A" w:rsidRDefault="0028577A" w:rsidP="0028577A">
      <w:pPr>
        <w:pStyle w:val="Heading2"/>
        <w:ind w:left="1080" w:hanging="720"/>
      </w:pPr>
      <w:r>
        <w:t xml:space="preserve">3.2 </w:t>
      </w:r>
      <w:proofErr w:type="spellStart"/>
      <w:r>
        <w:t>SCell</w:t>
      </w:r>
      <w:proofErr w:type="spellEnd"/>
      <w:r>
        <w:t xml:space="preserve"> activation</w:t>
      </w:r>
    </w:p>
    <w:p w14:paraId="1E072575" w14:textId="77777777" w:rsidR="0028577A" w:rsidRDefault="0028577A" w:rsidP="0028577A">
      <w:pPr>
        <w:numPr>
          <w:ilvl w:val="0"/>
          <w:numId w:val="28"/>
        </w:numPr>
        <w:spacing w:after="240" w:line="240" w:lineRule="auto"/>
        <w:ind w:left="360"/>
        <w:rPr>
          <w:sz w:val="16"/>
          <w:lang w:val="en-GB" w:eastAsia="ja-JP"/>
        </w:rPr>
      </w:pPr>
      <w:r>
        <w:t xml:space="preserve">Whether it is necessary to differentiate known/unknown </w:t>
      </w:r>
      <w:proofErr w:type="spellStart"/>
      <w:r>
        <w:t>SCell</w:t>
      </w:r>
      <w:proofErr w:type="spellEnd"/>
      <w:r>
        <w:t xml:space="preserve"> for the case of “</w:t>
      </w:r>
      <w:proofErr w:type="spellStart"/>
      <w:r>
        <w:t>SCell</w:t>
      </w:r>
      <w:proofErr w:type="spellEnd"/>
      <w:r>
        <w:t xml:space="preserve"> being activated belongs to FR2, and there is at least one active serving cell on that FR2 band”?</w:t>
      </w:r>
    </w:p>
    <w:p w14:paraId="1334BCF1" w14:textId="77777777" w:rsidR="0028577A" w:rsidRDefault="0028577A" w:rsidP="0028577A">
      <w:pPr>
        <w:pStyle w:val="3GPP"/>
        <w:numPr>
          <w:ilvl w:val="0"/>
          <w:numId w:val="29"/>
        </w:numPr>
        <w:rPr>
          <w:lang w:val="en-US"/>
        </w:rPr>
      </w:pPr>
      <w:r>
        <w:rPr>
          <w:lang w:val="en-US"/>
        </w:rPr>
        <w:t>Option 1</w:t>
      </w:r>
      <w:r>
        <w:rPr>
          <w:lang w:val="en-US" w:eastAsia="zh-CN"/>
        </w:rPr>
        <w:t>(Ericsson)</w:t>
      </w:r>
      <w:r>
        <w:rPr>
          <w:lang w:val="en-US"/>
        </w:rPr>
        <w:t xml:space="preserve">: </w:t>
      </w:r>
      <w:r>
        <w:rPr>
          <w:lang w:val="en-US" w:eastAsia="zh-CN"/>
        </w:rPr>
        <w:t>yes, it is necessary.</w:t>
      </w:r>
    </w:p>
    <w:p w14:paraId="69412F4F" w14:textId="77777777" w:rsidR="0028577A" w:rsidRDefault="0028577A" w:rsidP="0028577A">
      <w:pPr>
        <w:pStyle w:val="3GPP"/>
        <w:numPr>
          <w:ilvl w:val="0"/>
          <w:numId w:val="29"/>
        </w:numPr>
        <w:rPr>
          <w:lang w:val="en-US"/>
        </w:rPr>
      </w:pPr>
      <w:r>
        <w:rPr>
          <w:lang w:val="en-US"/>
        </w:rPr>
        <w:t>Option 2</w:t>
      </w:r>
      <w:r>
        <w:rPr>
          <w:lang w:val="en-US" w:eastAsia="zh-CN"/>
        </w:rPr>
        <w:t>(CATT)</w:t>
      </w:r>
      <w:r>
        <w:rPr>
          <w:lang w:val="en-US"/>
        </w:rPr>
        <w:t>:</w:t>
      </w:r>
      <w:r>
        <w:rPr>
          <w:lang w:val="en-US" w:eastAsia="zh-CN"/>
        </w:rPr>
        <w:t xml:space="preserve"> no, it is not necessary.</w:t>
      </w:r>
    </w:p>
    <w:p w14:paraId="04C0C7AA" w14:textId="77777777" w:rsidR="0028577A" w:rsidRDefault="0028577A" w:rsidP="0028577A">
      <w:pPr>
        <w:numPr>
          <w:ilvl w:val="0"/>
          <w:numId w:val="28"/>
        </w:numPr>
        <w:spacing w:after="240" w:line="240" w:lineRule="auto"/>
        <w:ind w:left="360"/>
        <w:rPr>
          <w:sz w:val="16"/>
          <w:lang w:val="en-GB" w:eastAsia="ja-JP"/>
        </w:rPr>
      </w:pPr>
      <w:proofErr w:type="spellStart"/>
      <w:r>
        <w:t>SCell</w:t>
      </w:r>
      <w:proofErr w:type="spellEnd"/>
      <w:r>
        <w:t xml:space="preserve"> activation delay </w:t>
      </w:r>
      <w:proofErr w:type="spellStart"/>
      <w:r>
        <w:t>T</w:t>
      </w:r>
      <w:r>
        <w:rPr>
          <w:vertAlign w:val="subscript"/>
        </w:rPr>
        <w:t>activation_time</w:t>
      </w:r>
      <w:proofErr w:type="spellEnd"/>
      <w:r>
        <w:t xml:space="preserve"> in FR2, if the </w:t>
      </w:r>
      <w:proofErr w:type="spellStart"/>
      <w:r>
        <w:t>SCell</w:t>
      </w:r>
      <w:proofErr w:type="spellEnd"/>
      <w:r>
        <w:t xml:space="preserve"> being activated belongs to FR2, and there is at least one active serving cell on that FR2 band</w:t>
      </w:r>
    </w:p>
    <w:p w14:paraId="72B86FB0" w14:textId="77777777" w:rsidR="0028577A" w:rsidRDefault="0028577A" w:rsidP="0028577A">
      <w:pPr>
        <w:pStyle w:val="3GPP"/>
        <w:numPr>
          <w:ilvl w:val="0"/>
          <w:numId w:val="29"/>
        </w:numPr>
        <w:rPr>
          <w:lang w:val="en-US"/>
        </w:rPr>
      </w:pPr>
      <w:r>
        <w:rPr>
          <w:lang w:val="en-US"/>
        </w:rPr>
        <w:t>Option 1(CATT):</w:t>
      </w:r>
    </w:p>
    <w:p w14:paraId="28A1B637" w14:textId="77777777" w:rsidR="0028577A" w:rsidRDefault="0028577A" w:rsidP="0028577A">
      <w:pPr>
        <w:pStyle w:val="B3"/>
        <w:ind w:left="720" w:hanging="300"/>
        <w:rPr>
          <w:rFonts w:eastAsia="Times New Roman"/>
          <w:lang w:eastAsia="ko-KR"/>
        </w:rPr>
      </w:pPr>
      <w:r>
        <w:t>-</w:t>
      </w:r>
      <w:r>
        <w:tab/>
      </w:r>
      <w:proofErr w:type="spellStart"/>
      <w:r>
        <w:rPr>
          <w:rFonts w:eastAsiaTheme="minorEastAsia"/>
          <w:sz w:val="22"/>
        </w:rPr>
        <w:t>T</w:t>
      </w:r>
      <w:r>
        <w:rPr>
          <w:rFonts w:eastAsiaTheme="minorEastAsia"/>
          <w:sz w:val="22"/>
          <w:vertAlign w:val="subscript"/>
        </w:rPr>
        <w:t>activation_time</w:t>
      </w:r>
      <w:proofErr w:type="spellEnd"/>
      <w:r>
        <w:rPr>
          <w:rFonts w:eastAsiaTheme="minorEastAsia"/>
          <w:sz w:val="22"/>
        </w:rPr>
        <w:t xml:space="preserve"> </w:t>
      </w:r>
      <w:r>
        <w:rPr>
          <w:rFonts w:eastAsiaTheme="minorEastAsia"/>
          <w:sz w:val="22"/>
          <w:lang w:eastAsia="zh-CN"/>
        </w:rPr>
        <w:t xml:space="preserve">= </w:t>
      </w:r>
      <w:r>
        <w:t>[</w:t>
      </w:r>
      <w:r>
        <w:rPr>
          <w:rFonts w:eastAsia="Times New Roman"/>
          <w:lang w:eastAsia="zh-CN"/>
        </w:rPr>
        <w:t>3ms</w:t>
      </w:r>
      <w:r>
        <w:rPr>
          <w:lang w:eastAsia="zh-CN"/>
        </w:rPr>
        <w:t xml:space="preserve">+ </w:t>
      </w:r>
      <w:r>
        <w:rPr>
          <w:rFonts w:eastAsia="Times New Roman"/>
          <w:lang w:eastAsia="zh-CN"/>
        </w:rPr>
        <w:t>1</w:t>
      </w:r>
      <w:r>
        <w:rPr>
          <w:lang w:eastAsia="zh-CN"/>
        </w:rPr>
        <w:t>*SMTC periodicity</w:t>
      </w:r>
      <w:r>
        <w:rPr>
          <w:rFonts w:eastAsia="Times New Roman"/>
          <w:lang w:eastAsia="zh-CN"/>
        </w:rPr>
        <w:t>+</w:t>
      </w:r>
      <w:r>
        <w:rPr>
          <w:rFonts w:eastAsiaTheme="minorEastAsia"/>
          <w:lang w:eastAsia="zh-CN"/>
        </w:rPr>
        <w:t>2ms</w:t>
      </w:r>
      <w:r>
        <w:t>]</w:t>
      </w:r>
      <w:r>
        <w:rPr>
          <w:rFonts w:eastAsia="Times New Roman"/>
          <w:lang w:eastAsia="zh-CN"/>
        </w:rPr>
        <w:t>,</w:t>
      </w:r>
      <w:r>
        <w:t xml:space="preserve"> </w:t>
      </w:r>
      <w:r>
        <w:rPr>
          <w:lang w:eastAsia="zh-CN"/>
        </w:rPr>
        <w:t>if</w:t>
      </w:r>
      <w:r>
        <w:rPr>
          <w:rFonts w:eastAsia="Times New Roman"/>
          <w:lang w:eastAsia="zh-CN"/>
        </w:rPr>
        <w:t xml:space="preserve"> </w:t>
      </w:r>
      <w:r>
        <w:t>the</w:t>
      </w:r>
      <w:r>
        <w:rPr>
          <w:lang w:eastAsia="zh-CN"/>
        </w:rPr>
        <w:t xml:space="preserve"> </w:t>
      </w:r>
      <w:proofErr w:type="spellStart"/>
      <w:r>
        <w:rPr>
          <w:lang w:eastAsia="zh-CN"/>
        </w:rPr>
        <w:t>SCell</w:t>
      </w:r>
      <w:proofErr w:type="spellEnd"/>
      <w:r>
        <w:rPr>
          <w:lang w:eastAsia="zh-CN"/>
        </w:rPr>
        <w:t xml:space="preserve"> measurement cycle is equal to or smaller than [160ms].</w:t>
      </w:r>
    </w:p>
    <w:p w14:paraId="5ED81872" w14:textId="77777777" w:rsidR="0028577A" w:rsidRDefault="0028577A" w:rsidP="0028577A">
      <w:pPr>
        <w:pStyle w:val="B3"/>
        <w:ind w:left="720" w:hanging="300"/>
        <w:rPr>
          <w:lang w:eastAsia="zh-CN"/>
        </w:rPr>
      </w:pPr>
      <w:r>
        <w:t>-</w:t>
      </w:r>
      <w:r>
        <w:tab/>
      </w:r>
      <w:proofErr w:type="spellStart"/>
      <w:r>
        <w:rPr>
          <w:rFonts w:eastAsiaTheme="minorEastAsia"/>
          <w:sz w:val="22"/>
        </w:rPr>
        <w:t>T</w:t>
      </w:r>
      <w:r>
        <w:rPr>
          <w:rFonts w:eastAsiaTheme="minorEastAsia"/>
          <w:sz w:val="22"/>
          <w:vertAlign w:val="subscript"/>
        </w:rPr>
        <w:t>activation_time</w:t>
      </w:r>
      <w:proofErr w:type="spellEnd"/>
      <w:r>
        <w:rPr>
          <w:rFonts w:eastAsiaTheme="minorEastAsia"/>
          <w:sz w:val="22"/>
        </w:rPr>
        <w:t xml:space="preserve"> </w:t>
      </w:r>
      <w:r>
        <w:rPr>
          <w:rFonts w:eastAsiaTheme="minorEastAsia"/>
          <w:sz w:val="22"/>
          <w:lang w:eastAsia="zh-CN"/>
        </w:rPr>
        <w:t xml:space="preserve">= </w:t>
      </w:r>
      <w:r>
        <w:t xml:space="preserve">[3ms+2*SMTC periodicity+2ms], if the </w:t>
      </w:r>
      <w:proofErr w:type="spellStart"/>
      <w:r>
        <w:t>SCell</w:t>
      </w:r>
      <w:proofErr w:type="spellEnd"/>
      <w:r>
        <w:t xml:space="preserve"> measurement cycle is larger than [160ms].</w:t>
      </w:r>
    </w:p>
    <w:p w14:paraId="232EBDA9" w14:textId="77777777" w:rsidR="0028577A" w:rsidRDefault="0028577A" w:rsidP="0028577A">
      <w:pPr>
        <w:pStyle w:val="3GPP"/>
        <w:numPr>
          <w:ilvl w:val="0"/>
          <w:numId w:val="29"/>
        </w:numPr>
        <w:rPr>
          <w:lang w:val="en-US" w:eastAsia="zh-CN"/>
        </w:rPr>
      </w:pPr>
      <w:r>
        <w:rPr>
          <w:lang w:val="en-US"/>
        </w:rPr>
        <w:t>Option 2</w:t>
      </w:r>
      <w:r>
        <w:rPr>
          <w:lang w:val="en-US" w:eastAsia="zh-CN"/>
        </w:rPr>
        <w:t>(</w:t>
      </w:r>
      <w:proofErr w:type="spellStart"/>
      <w:r>
        <w:rPr>
          <w:lang w:val="en-US" w:eastAsia="zh-CN"/>
        </w:rPr>
        <w:t>MediaTek</w:t>
      </w:r>
      <w:proofErr w:type="spellEnd"/>
      <w:r>
        <w:rPr>
          <w:lang w:val="en-US" w:eastAsia="zh-CN"/>
        </w:rPr>
        <w:t>)</w:t>
      </w:r>
      <w:r>
        <w:rPr>
          <w:lang w:val="en-US"/>
        </w:rPr>
        <w:t>:</w:t>
      </w:r>
      <w:r>
        <w:t xml:space="preserve"> </w:t>
      </w:r>
      <w:proofErr w:type="spellStart"/>
      <w:r>
        <w:rPr>
          <w:rFonts w:eastAsiaTheme="minorEastAsia"/>
          <w:sz w:val="22"/>
        </w:rPr>
        <w:t>T</w:t>
      </w:r>
      <w:r>
        <w:rPr>
          <w:rFonts w:eastAsiaTheme="minorEastAsia"/>
          <w:sz w:val="22"/>
          <w:vertAlign w:val="subscript"/>
        </w:rPr>
        <w:t>activation_time</w:t>
      </w:r>
      <w:proofErr w:type="spellEnd"/>
      <w:r>
        <w:rPr>
          <w:rFonts w:eastAsiaTheme="minorEastAsia"/>
          <w:sz w:val="22"/>
        </w:rPr>
        <w:t xml:space="preserve"> </w:t>
      </w:r>
      <w:r>
        <w:rPr>
          <w:rFonts w:eastAsiaTheme="minorEastAsia"/>
          <w:sz w:val="22"/>
          <w:lang w:eastAsia="zh-CN"/>
        </w:rPr>
        <w:t xml:space="preserve">= </w:t>
      </w:r>
      <w:r>
        <w:t>[3ms+ 2*</w:t>
      </w:r>
      <w:proofErr w:type="spellStart"/>
      <w:r>
        <w:t>T</w:t>
      </w:r>
      <w:r>
        <w:rPr>
          <w:vertAlign w:val="subscript"/>
        </w:rPr>
        <w:t>SSB,max</w:t>
      </w:r>
      <w:proofErr w:type="spellEnd"/>
      <w:r>
        <w:t xml:space="preserve"> + 2*T</w:t>
      </w:r>
      <w:r>
        <w:rPr>
          <w:vertAlign w:val="subscript"/>
        </w:rPr>
        <w:t>SSB</w:t>
      </w:r>
      <w:r>
        <w:t xml:space="preserve"> +2ms]</w:t>
      </w:r>
    </w:p>
    <w:p w14:paraId="532EB39E" w14:textId="77777777" w:rsidR="0028577A" w:rsidRDefault="0028577A" w:rsidP="0028577A">
      <w:pPr>
        <w:pStyle w:val="3GPP"/>
        <w:numPr>
          <w:ilvl w:val="0"/>
          <w:numId w:val="29"/>
        </w:numPr>
        <w:rPr>
          <w:lang w:val="en-US" w:eastAsia="zh-CN"/>
        </w:rPr>
      </w:pPr>
      <w:r>
        <w:rPr>
          <w:lang w:val="en-US"/>
        </w:rPr>
        <w:t xml:space="preserve">Option </w:t>
      </w:r>
      <w:r>
        <w:rPr>
          <w:lang w:val="en-US" w:eastAsia="zh-CN"/>
        </w:rPr>
        <w:t>3(Huawei)</w:t>
      </w:r>
      <w:r>
        <w:rPr>
          <w:lang w:val="en-US"/>
        </w:rPr>
        <w:t>:</w:t>
      </w:r>
      <w:r>
        <w:t xml:space="preserve"> </w:t>
      </w:r>
      <w:proofErr w:type="spellStart"/>
      <w:r>
        <w:rPr>
          <w:rFonts w:eastAsiaTheme="minorEastAsia"/>
          <w:sz w:val="22"/>
        </w:rPr>
        <w:t>T</w:t>
      </w:r>
      <w:r>
        <w:rPr>
          <w:rFonts w:eastAsiaTheme="minorEastAsia"/>
          <w:sz w:val="22"/>
          <w:vertAlign w:val="subscript"/>
        </w:rPr>
        <w:t>activation_time</w:t>
      </w:r>
      <w:proofErr w:type="spellEnd"/>
      <w:r>
        <w:rPr>
          <w:rFonts w:eastAsiaTheme="minorEastAsia"/>
          <w:sz w:val="22"/>
        </w:rPr>
        <w:t xml:space="preserve"> </w:t>
      </w:r>
      <w:r>
        <w:rPr>
          <w:rFonts w:eastAsiaTheme="minorEastAsia"/>
          <w:sz w:val="22"/>
          <w:lang w:eastAsia="zh-CN"/>
        </w:rPr>
        <w:t xml:space="preserve">= </w:t>
      </w:r>
      <w:r>
        <w:t>[</w:t>
      </w:r>
      <w:r>
        <w:rPr>
          <w:rFonts w:eastAsia="Times New Roman"/>
          <w:lang w:eastAsia="zh-CN"/>
        </w:rPr>
        <w:t>3ms</w:t>
      </w:r>
      <w:r>
        <w:rPr>
          <w:lang w:eastAsia="zh-CN"/>
        </w:rPr>
        <w:t xml:space="preserve">+ </w:t>
      </w:r>
      <w:r>
        <w:rPr>
          <w:rFonts w:eastAsiaTheme="minorEastAsia"/>
          <w:lang w:eastAsia="zh-CN"/>
        </w:rPr>
        <w:t>4</w:t>
      </w:r>
      <w:r>
        <w:rPr>
          <w:lang w:eastAsia="zh-CN"/>
        </w:rPr>
        <w:t>*SMTC periodicity</w:t>
      </w:r>
      <w:r>
        <w:rPr>
          <w:rFonts w:eastAsia="Times New Roman"/>
          <w:lang w:eastAsia="zh-CN"/>
        </w:rPr>
        <w:t>+</w:t>
      </w:r>
      <w:r>
        <w:rPr>
          <w:rFonts w:eastAsiaTheme="minorEastAsia"/>
          <w:lang w:eastAsia="zh-CN"/>
        </w:rPr>
        <w:t>2ms</w:t>
      </w:r>
      <w:r>
        <w:t>]</w:t>
      </w:r>
    </w:p>
    <w:p w14:paraId="41AD8938" w14:textId="77777777" w:rsidR="0028577A" w:rsidRDefault="0028577A" w:rsidP="0028577A">
      <w:pPr>
        <w:pStyle w:val="3GPP"/>
        <w:numPr>
          <w:ilvl w:val="0"/>
          <w:numId w:val="29"/>
        </w:numPr>
        <w:rPr>
          <w:lang w:val="en-US"/>
        </w:rPr>
      </w:pPr>
      <w:r>
        <w:rPr>
          <w:lang w:val="en-US"/>
        </w:rPr>
        <w:lastRenderedPageBreak/>
        <w:t>Option 4(Nokia</w:t>
      </w:r>
      <w:r>
        <w:rPr>
          <w:lang w:val="en-US" w:eastAsia="zh-CN"/>
        </w:rPr>
        <w:t>, Qualcomm</w:t>
      </w:r>
      <w:r>
        <w:rPr>
          <w:lang w:val="en-US"/>
        </w:rPr>
        <w:t xml:space="preserve">): </w:t>
      </w:r>
      <w:proofErr w:type="spellStart"/>
      <w:r>
        <w:rPr>
          <w:lang w:val="en-US"/>
        </w:rPr>
        <w:t>Tactivation_time</w:t>
      </w:r>
      <w:proofErr w:type="spellEnd"/>
      <w:r>
        <w:rPr>
          <w:lang w:val="en-US"/>
        </w:rPr>
        <w:t xml:space="preserve"> = 3ms</w:t>
      </w:r>
    </w:p>
    <w:p w14:paraId="3975F47F" w14:textId="77777777" w:rsidR="0028577A" w:rsidRDefault="0028577A" w:rsidP="0028577A">
      <w:pPr>
        <w:pStyle w:val="3GPP"/>
        <w:numPr>
          <w:ilvl w:val="0"/>
          <w:numId w:val="29"/>
        </w:numPr>
        <w:rPr>
          <w:lang w:val="en-US"/>
        </w:rPr>
      </w:pPr>
      <w:r>
        <w:rPr>
          <w:lang w:val="en-US"/>
        </w:rPr>
        <w:t xml:space="preserve">Option </w:t>
      </w:r>
      <w:r>
        <w:rPr>
          <w:lang w:val="en-US" w:eastAsia="zh-CN"/>
        </w:rPr>
        <w:t>5</w:t>
      </w:r>
      <w:r>
        <w:rPr>
          <w:lang w:val="en-US"/>
        </w:rPr>
        <w:t xml:space="preserve">(Ericsson): </w:t>
      </w:r>
    </w:p>
    <w:p w14:paraId="7D318D17" w14:textId="77777777" w:rsidR="0028577A" w:rsidRDefault="0028577A" w:rsidP="0028577A">
      <w:pPr>
        <w:pStyle w:val="3GPP"/>
        <w:ind w:left="720"/>
        <w:rPr>
          <w:lang w:eastAsia="zh-CN"/>
        </w:rPr>
      </w:pPr>
      <w:r>
        <w:t xml:space="preserve">If the </w:t>
      </w:r>
      <w:proofErr w:type="spellStart"/>
      <w:r>
        <w:t>SCell</w:t>
      </w:r>
      <w:proofErr w:type="spellEnd"/>
      <w:r>
        <w:rPr>
          <w:lang w:eastAsia="zh-CN"/>
        </w:rPr>
        <w:t xml:space="preserve"> being activated</w:t>
      </w:r>
      <w:r>
        <w:t xml:space="preserve"> is known,</w:t>
      </w:r>
      <w:r>
        <w:rPr>
          <w:lang w:eastAsia="zh-CN"/>
        </w:rPr>
        <w:t xml:space="preserve"> </w:t>
      </w:r>
      <w:proofErr w:type="spellStart"/>
      <w:r>
        <w:t>T</w:t>
      </w:r>
      <w:r>
        <w:rPr>
          <w:vertAlign w:val="subscript"/>
        </w:rPr>
        <w:t>activation_time</w:t>
      </w:r>
      <w:proofErr w:type="spellEnd"/>
      <w:r>
        <w:t xml:space="preserve"> is</w:t>
      </w:r>
      <w:r>
        <w:rPr>
          <w:lang w:eastAsia="zh-CN"/>
        </w:rPr>
        <w:t xml:space="preserve">: </w:t>
      </w:r>
      <w:r>
        <w:rPr>
          <w:sz w:val="22"/>
          <w:lang w:val="en-CA"/>
        </w:rPr>
        <w:t>1 SMTC period + X, where 3ms ≤ X ≤ 5ms.</w:t>
      </w:r>
    </w:p>
    <w:p w14:paraId="70FEAD34" w14:textId="77777777" w:rsidR="0028577A" w:rsidRDefault="0028577A" w:rsidP="0028577A">
      <w:pPr>
        <w:pStyle w:val="3GPP"/>
        <w:ind w:left="720"/>
        <w:rPr>
          <w:lang w:eastAsia="zh-CN"/>
        </w:rPr>
      </w:pPr>
      <w:r>
        <w:t xml:space="preserve">If the </w:t>
      </w:r>
      <w:proofErr w:type="spellStart"/>
      <w:r>
        <w:t>SCell</w:t>
      </w:r>
      <w:proofErr w:type="spellEnd"/>
      <w:r>
        <w:rPr>
          <w:lang w:eastAsia="zh-CN"/>
        </w:rPr>
        <w:t xml:space="preserve"> being activated</w:t>
      </w:r>
      <w:r>
        <w:t xml:space="preserve"> is unknown,</w:t>
      </w:r>
      <w:r>
        <w:rPr>
          <w:lang w:eastAsia="zh-CN"/>
        </w:rPr>
        <w:t xml:space="preserve"> </w:t>
      </w:r>
      <w:r>
        <w:rPr>
          <w:sz w:val="22"/>
          <w:lang w:val="en-CA"/>
        </w:rPr>
        <w:t>one or few more SMTC periods activation delay can be considered for handling gain and timing uncertainties.</w:t>
      </w:r>
    </w:p>
    <w:p w14:paraId="75479BD9" w14:textId="77777777" w:rsidR="0028577A" w:rsidRDefault="0028577A" w:rsidP="0028577A">
      <w:pPr>
        <w:numPr>
          <w:ilvl w:val="0"/>
          <w:numId w:val="28"/>
        </w:numPr>
        <w:spacing w:after="240" w:line="240" w:lineRule="auto"/>
        <w:ind w:left="360"/>
        <w:rPr>
          <w:sz w:val="16"/>
          <w:lang w:val="en-GB" w:eastAsia="ja-JP"/>
        </w:rPr>
      </w:pPr>
      <w:proofErr w:type="spellStart"/>
      <w:r>
        <w:t>SCell</w:t>
      </w:r>
      <w:proofErr w:type="spellEnd"/>
      <w:r>
        <w:t xml:space="preserve"> activation delay </w:t>
      </w:r>
      <w:proofErr w:type="spellStart"/>
      <w:r>
        <w:t>T</w:t>
      </w:r>
      <w:r>
        <w:rPr>
          <w:vertAlign w:val="subscript"/>
        </w:rPr>
        <w:t>activation_time</w:t>
      </w:r>
      <w:proofErr w:type="spellEnd"/>
      <w:r>
        <w:t xml:space="preserve"> in FR2, if the </w:t>
      </w:r>
      <w:proofErr w:type="spellStart"/>
      <w:r>
        <w:t>SCell</w:t>
      </w:r>
      <w:proofErr w:type="spellEnd"/>
      <w:r>
        <w:t xml:space="preserve"> being activated belongs to FR2, and there is no active serving cell on that FR2 band</w:t>
      </w:r>
    </w:p>
    <w:p w14:paraId="5732CCB1" w14:textId="6584A212" w:rsidR="0028577A" w:rsidRDefault="0028577A" w:rsidP="0028577A">
      <w:pPr>
        <w:pStyle w:val="3GPP"/>
        <w:numPr>
          <w:ilvl w:val="0"/>
          <w:numId w:val="29"/>
        </w:numPr>
        <w:rPr>
          <w:lang w:val="en-US"/>
        </w:rPr>
      </w:pPr>
      <w:r>
        <w:rPr>
          <w:lang w:val="en-US"/>
        </w:rPr>
        <w:t>Option 1(CATT</w:t>
      </w:r>
      <w:r w:rsidR="004D3899">
        <w:rPr>
          <w:lang w:val="en-US"/>
        </w:rPr>
        <w:t>,</w:t>
      </w:r>
      <w:r w:rsidR="004D3899" w:rsidRPr="004D3899">
        <w:rPr>
          <w:lang w:val="en-US" w:eastAsia="zh-CN"/>
        </w:rPr>
        <w:t xml:space="preserve"> </w:t>
      </w:r>
      <w:r w:rsidR="004D3899">
        <w:rPr>
          <w:lang w:val="en-US" w:eastAsia="zh-CN"/>
        </w:rPr>
        <w:t>Huawei</w:t>
      </w:r>
      <w:r>
        <w:rPr>
          <w:lang w:val="en-US"/>
        </w:rPr>
        <w:t>):</w:t>
      </w:r>
      <w:r>
        <w:rPr>
          <w:rFonts w:eastAsiaTheme="minorEastAsia"/>
          <w:b/>
          <w:sz w:val="22"/>
          <w:lang w:eastAsia="zh-CN"/>
        </w:rPr>
        <w:t xml:space="preserve"> </w:t>
      </w:r>
      <w:proofErr w:type="spellStart"/>
      <w:r>
        <w:rPr>
          <w:rFonts w:eastAsiaTheme="minorEastAsia"/>
          <w:sz w:val="22"/>
          <w:lang w:eastAsia="zh-CN"/>
        </w:rPr>
        <w:t>T</w:t>
      </w:r>
      <w:r>
        <w:rPr>
          <w:rFonts w:eastAsiaTheme="minorEastAsia"/>
          <w:sz w:val="22"/>
          <w:vertAlign w:val="subscript"/>
          <w:lang w:eastAsia="zh-CN"/>
        </w:rPr>
        <w:t>activation_time</w:t>
      </w:r>
      <w:proofErr w:type="spellEnd"/>
      <w:r>
        <w:rPr>
          <w:rFonts w:eastAsiaTheme="minorEastAsia"/>
          <w:sz w:val="22"/>
          <w:lang w:eastAsia="zh-CN"/>
        </w:rPr>
        <w:t xml:space="preserve"> = [3ms+ N1*</w:t>
      </w:r>
      <w:r>
        <w:rPr>
          <w:lang w:eastAsia="zh-CN"/>
        </w:rPr>
        <w:t>4</w:t>
      </w:r>
      <w:r>
        <w:rPr>
          <w:lang w:eastAsia="en-US"/>
        </w:rPr>
        <w:t>*SMTC periodicity</w:t>
      </w:r>
      <w:r>
        <w:rPr>
          <w:rFonts w:eastAsiaTheme="minorEastAsia"/>
          <w:sz w:val="22"/>
          <w:lang w:eastAsia="zh-CN"/>
        </w:rPr>
        <w:t xml:space="preserve"> +2ms]</w:t>
      </w:r>
    </w:p>
    <w:p w14:paraId="52E37BB0" w14:textId="77777777" w:rsidR="0028577A" w:rsidRDefault="0028577A" w:rsidP="0028577A">
      <w:pPr>
        <w:pStyle w:val="3GPP"/>
        <w:numPr>
          <w:ilvl w:val="0"/>
          <w:numId w:val="29"/>
        </w:numPr>
        <w:rPr>
          <w:lang w:val="en-US"/>
        </w:rPr>
      </w:pPr>
      <w:r>
        <w:rPr>
          <w:lang w:val="en-US"/>
        </w:rPr>
        <w:t xml:space="preserve">Option </w:t>
      </w:r>
      <w:r>
        <w:rPr>
          <w:lang w:val="en-US" w:eastAsia="zh-CN"/>
        </w:rPr>
        <w:t>2</w:t>
      </w:r>
      <w:r>
        <w:rPr>
          <w:lang w:val="en-US"/>
        </w:rPr>
        <w:t>(</w:t>
      </w:r>
      <w:proofErr w:type="spellStart"/>
      <w:r>
        <w:rPr>
          <w:lang w:val="en-US" w:eastAsia="zh-CN"/>
        </w:rPr>
        <w:t>MediaTek</w:t>
      </w:r>
      <w:proofErr w:type="spellEnd"/>
      <w:r>
        <w:rPr>
          <w:lang w:val="en-US"/>
        </w:rPr>
        <w:t>):</w:t>
      </w:r>
      <w:r>
        <w:rPr>
          <w:rFonts w:eastAsiaTheme="minorEastAsia"/>
          <w:b/>
          <w:sz w:val="22"/>
          <w:lang w:eastAsia="zh-CN"/>
        </w:rPr>
        <w:t xml:space="preserve"> </w:t>
      </w:r>
      <w:proofErr w:type="spellStart"/>
      <w:r>
        <w:rPr>
          <w:rFonts w:eastAsiaTheme="minorEastAsia"/>
          <w:sz w:val="22"/>
          <w:lang w:eastAsia="zh-CN"/>
        </w:rPr>
        <w:t>T</w:t>
      </w:r>
      <w:r>
        <w:rPr>
          <w:rFonts w:eastAsiaTheme="minorEastAsia"/>
          <w:sz w:val="22"/>
          <w:vertAlign w:val="subscript"/>
          <w:lang w:eastAsia="zh-CN"/>
        </w:rPr>
        <w:t>activation_time</w:t>
      </w:r>
      <w:proofErr w:type="spellEnd"/>
      <w:r>
        <w:rPr>
          <w:rFonts w:eastAsiaTheme="minorEastAsia"/>
          <w:sz w:val="22"/>
          <w:lang w:eastAsia="zh-CN"/>
        </w:rPr>
        <w:t xml:space="preserve"> = </w:t>
      </w:r>
      <w:r>
        <w:t xml:space="preserve">[3ms+ N1* 2* </w:t>
      </w:r>
      <w:proofErr w:type="spellStart"/>
      <w:r>
        <w:t>T</w:t>
      </w:r>
      <w:r>
        <w:rPr>
          <w:vertAlign w:val="subscript"/>
        </w:rPr>
        <w:t>SSB,max</w:t>
      </w:r>
      <w:proofErr w:type="spellEnd"/>
      <w:r>
        <w:t xml:space="preserve"> + (N1+1)* T</w:t>
      </w:r>
      <w:r>
        <w:rPr>
          <w:vertAlign w:val="subscript"/>
        </w:rPr>
        <w:t>SSB</w:t>
      </w:r>
      <w:r>
        <w:t xml:space="preserve"> + 2ms]</w:t>
      </w:r>
    </w:p>
    <w:p w14:paraId="1A4D1DCC" w14:textId="3E2F3E6F" w:rsidR="0028577A" w:rsidRDefault="0028577A" w:rsidP="0028577A">
      <w:pPr>
        <w:pStyle w:val="3GPP"/>
        <w:numPr>
          <w:ilvl w:val="0"/>
          <w:numId w:val="29"/>
        </w:numPr>
        <w:rPr>
          <w:lang w:val="en-US"/>
        </w:rPr>
      </w:pPr>
      <w:r>
        <w:rPr>
          <w:lang w:val="en-US"/>
        </w:rPr>
        <w:t xml:space="preserve">Option </w:t>
      </w:r>
      <w:r w:rsidR="004D3899">
        <w:rPr>
          <w:lang w:val="en-US" w:eastAsia="zh-CN"/>
        </w:rPr>
        <w:t>3</w:t>
      </w:r>
      <w:r>
        <w:rPr>
          <w:lang w:val="en-US"/>
        </w:rPr>
        <w:t>(</w:t>
      </w:r>
      <w:r>
        <w:rPr>
          <w:lang w:val="en-US" w:eastAsia="zh-CN"/>
        </w:rPr>
        <w:t>Nokia</w:t>
      </w:r>
      <w:r>
        <w:rPr>
          <w:lang w:val="en-US"/>
        </w:rPr>
        <w:t>):</w:t>
      </w:r>
      <w:r>
        <w:rPr>
          <w:rFonts w:eastAsiaTheme="minorEastAsia"/>
          <w:b/>
          <w:sz w:val="22"/>
          <w:lang w:eastAsia="zh-CN"/>
        </w:rPr>
        <w:t xml:space="preserve"> </w:t>
      </w:r>
    </w:p>
    <w:p w14:paraId="1B7CE72A" w14:textId="77777777" w:rsidR="0028577A" w:rsidRDefault="0028577A" w:rsidP="0028577A">
      <w:pPr>
        <w:spacing w:after="180"/>
        <w:ind w:leftChars="300" w:left="660"/>
        <w:rPr>
          <w:rFonts w:eastAsia="SimSun"/>
          <w:sz w:val="20"/>
          <w:szCs w:val="20"/>
          <w:lang w:val="en-GB"/>
        </w:rPr>
      </w:pPr>
      <w:r>
        <w:rPr>
          <w:rFonts w:eastAsia="SimSun"/>
          <w:sz w:val="20"/>
          <w:szCs w:val="20"/>
          <w:lang w:val="en-GB"/>
        </w:rPr>
        <w:t xml:space="preserve">If the </w:t>
      </w:r>
      <w:proofErr w:type="spellStart"/>
      <w:r>
        <w:rPr>
          <w:rFonts w:eastAsia="SimSun"/>
          <w:sz w:val="20"/>
          <w:szCs w:val="20"/>
          <w:lang w:val="en-GB"/>
        </w:rPr>
        <w:t>SCell</w:t>
      </w:r>
      <w:proofErr w:type="spellEnd"/>
      <w:r>
        <w:rPr>
          <w:rFonts w:eastAsia="SimSun"/>
          <w:sz w:val="20"/>
          <w:szCs w:val="20"/>
          <w:lang w:val="en-GB"/>
        </w:rPr>
        <w:t xml:space="preserve"> being activated is known, </w:t>
      </w:r>
      <w:proofErr w:type="spellStart"/>
      <w:r>
        <w:rPr>
          <w:rFonts w:eastAsia="SimSun"/>
          <w:sz w:val="20"/>
          <w:szCs w:val="20"/>
          <w:lang w:val="en-GB"/>
        </w:rPr>
        <w:t>T</w:t>
      </w:r>
      <w:r>
        <w:rPr>
          <w:rFonts w:eastAsia="SimSun"/>
          <w:sz w:val="20"/>
          <w:szCs w:val="20"/>
          <w:vertAlign w:val="subscript"/>
          <w:lang w:val="en-GB"/>
        </w:rPr>
        <w:t>activation_time</w:t>
      </w:r>
      <w:proofErr w:type="spellEnd"/>
      <w:r>
        <w:rPr>
          <w:rFonts w:eastAsia="SimSun"/>
          <w:sz w:val="20"/>
          <w:szCs w:val="20"/>
          <w:lang w:val="en-GB"/>
        </w:rPr>
        <w:t xml:space="preserve"> is:</w:t>
      </w:r>
    </w:p>
    <w:p w14:paraId="21BCF7BF" w14:textId="77777777" w:rsidR="0028577A" w:rsidRDefault="0028577A" w:rsidP="0028577A">
      <w:pPr>
        <w:spacing w:after="180"/>
        <w:ind w:left="1135" w:hanging="284"/>
        <w:rPr>
          <w:rFonts w:eastAsia="Times New Roman"/>
          <w:sz w:val="20"/>
          <w:szCs w:val="20"/>
          <w:lang w:val="en-GB" w:eastAsia="ko-KR"/>
        </w:rPr>
      </w:pPr>
      <w:r>
        <w:rPr>
          <w:rFonts w:eastAsia="SimSun"/>
          <w:sz w:val="20"/>
          <w:szCs w:val="20"/>
          <w:lang w:val="en-GB"/>
        </w:rPr>
        <w:t>-</w:t>
      </w:r>
      <w:r>
        <w:rPr>
          <w:rFonts w:eastAsia="SimSun"/>
          <w:sz w:val="20"/>
          <w:szCs w:val="20"/>
          <w:lang w:val="en-GB"/>
        </w:rPr>
        <w:tab/>
        <w:t>[</w:t>
      </w:r>
      <w:r>
        <w:rPr>
          <w:sz w:val="20"/>
          <w:szCs w:val="20"/>
          <w:lang w:val="en-GB"/>
        </w:rPr>
        <w:t>3ms</w:t>
      </w:r>
      <w:r>
        <w:rPr>
          <w:rFonts w:eastAsia="SimSun"/>
          <w:sz w:val="20"/>
          <w:szCs w:val="20"/>
          <w:lang w:val="en-GB"/>
        </w:rPr>
        <w:t xml:space="preserve">+ </w:t>
      </w:r>
      <w:r>
        <w:rPr>
          <w:sz w:val="20"/>
          <w:szCs w:val="20"/>
          <w:lang w:val="en-GB"/>
        </w:rPr>
        <w:t>1</w:t>
      </w:r>
      <w:r>
        <w:rPr>
          <w:rFonts w:eastAsia="SimSun"/>
          <w:sz w:val="20"/>
          <w:szCs w:val="20"/>
          <w:lang w:val="en-GB"/>
        </w:rPr>
        <w:t>*N1*SMTC periodicity</w:t>
      </w:r>
      <w:r>
        <w:rPr>
          <w:sz w:val="20"/>
          <w:szCs w:val="20"/>
          <w:lang w:val="en-GB"/>
        </w:rPr>
        <w:t>+</w:t>
      </w:r>
      <w:r>
        <w:rPr>
          <w:rFonts w:eastAsia="SimSun"/>
          <w:sz w:val="20"/>
          <w:szCs w:val="20"/>
          <w:lang w:val="en-GB"/>
        </w:rPr>
        <w:t>2ms]</w:t>
      </w:r>
      <w:r>
        <w:rPr>
          <w:sz w:val="20"/>
          <w:szCs w:val="20"/>
          <w:lang w:val="en-GB"/>
        </w:rPr>
        <w:t>,</w:t>
      </w:r>
      <w:r>
        <w:rPr>
          <w:rFonts w:eastAsia="SimSun"/>
          <w:sz w:val="20"/>
          <w:szCs w:val="20"/>
          <w:lang w:val="en-GB"/>
        </w:rPr>
        <w:t xml:space="preserve"> </w:t>
      </w:r>
      <w:r>
        <w:rPr>
          <w:sz w:val="20"/>
          <w:szCs w:val="20"/>
          <w:lang w:val="en-GB"/>
        </w:rPr>
        <w:t xml:space="preserve">if </w:t>
      </w:r>
      <w:r>
        <w:rPr>
          <w:rFonts w:eastAsia="SimSun"/>
          <w:sz w:val="20"/>
          <w:szCs w:val="20"/>
          <w:lang w:val="en-GB"/>
        </w:rPr>
        <w:t xml:space="preserve">the </w:t>
      </w:r>
      <w:proofErr w:type="spellStart"/>
      <w:r>
        <w:rPr>
          <w:rFonts w:eastAsia="SimSun"/>
          <w:sz w:val="20"/>
          <w:szCs w:val="20"/>
          <w:lang w:val="en-GB"/>
        </w:rPr>
        <w:t>SCell</w:t>
      </w:r>
      <w:proofErr w:type="spellEnd"/>
      <w:r>
        <w:rPr>
          <w:rFonts w:eastAsia="SimSun"/>
          <w:sz w:val="20"/>
          <w:szCs w:val="20"/>
          <w:lang w:val="en-GB"/>
        </w:rPr>
        <w:t xml:space="preserve"> measurement cycle is equal to or smaller than [160ms],</w:t>
      </w:r>
    </w:p>
    <w:p w14:paraId="69792AC8" w14:textId="77777777" w:rsidR="0028577A" w:rsidRDefault="0028577A" w:rsidP="0028577A">
      <w:pPr>
        <w:spacing w:after="180"/>
        <w:ind w:left="1135" w:hanging="284"/>
        <w:rPr>
          <w:sz w:val="20"/>
          <w:szCs w:val="20"/>
          <w:lang w:val="en-GB" w:eastAsia="ko-KR"/>
        </w:rPr>
      </w:pPr>
      <w:r>
        <w:rPr>
          <w:rFonts w:eastAsia="SimSun"/>
          <w:sz w:val="20"/>
          <w:szCs w:val="20"/>
          <w:lang w:val="en-GB"/>
        </w:rPr>
        <w:t>-</w:t>
      </w:r>
      <w:r>
        <w:rPr>
          <w:rFonts w:eastAsia="SimSun"/>
          <w:sz w:val="20"/>
          <w:szCs w:val="20"/>
          <w:lang w:val="en-GB"/>
        </w:rPr>
        <w:tab/>
      </w:r>
      <w:r>
        <w:rPr>
          <w:sz w:val="20"/>
          <w:szCs w:val="20"/>
          <w:lang w:val="en-GB"/>
        </w:rPr>
        <w:t>[3ms+2*N1*SMTC periodicity+</w:t>
      </w:r>
      <w:r>
        <w:rPr>
          <w:rFonts w:eastAsia="SimSun"/>
          <w:sz w:val="20"/>
          <w:szCs w:val="20"/>
          <w:lang w:val="en-GB"/>
        </w:rPr>
        <w:t>2ms</w:t>
      </w:r>
      <w:r>
        <w:rPr>
          <w:sz w:val="20"/>
          <w:szCs w:val="20"/>
          <w:lang w:val="en-GB"/>
        </w:rPr>
        <w:t xml:space="preserve">], if the </w:t>
      </w:r>
      <w:proofErr w:type="spellStart"/>
      <w:r>
        <w:rPr>
          <w:rFonts w:eastAsia="SimSun"/>
          <w:sz w:val="20"/>
          <w:szCs w:val="20"/>
          <w:lang w:val="en-GB"/>
        </w:rPr>
        <w:t>SCell</w:t>
      </w:r>
      <w:proofErr w:type="spellEnd"/>
      <w:r>
        <w:rPr>
          <w:rFonts w:eastAsia="SimSun"/>
          <w:sz w:val="20"/>
          <w:szCs w:val="20"/>
          <w:lang w:val="en-GB"/>
        </w:rPr>
        <w:t xml:space="preserve"> measurement cycle is </w:t>
      </w:r>
      <w:r>
        <w:rPr>
          <w:sz w:val="20"/>
          <w:szCs w:val="20"/>
          <w:lang w:val="en-GB"/>
        </w:rPr>
        <w:t>larger</w:t>
      </w:r>
      <w:r>
        <w:rPr>
          <w:rFonts w:eastAsia="SimSun"/>
          <w:sz w:val="20"/>
          <w:szCs w:val="20"/>
          <w:lang w:val="en-GB"/>
        </w:rPr>
        <w:t xml:space="preserve"> than [160ms]</w:t>
      </w:r>
      <w:r>
        <w:rPr>
          <w:sz w:val="20"/>
          <w:szCs w:val="20"/>
          <w:lang w:val="en-GB"/>
        </w:rPr>
        <w:t>,</w:t>
      </w:r>
    </w:p>
    <w:p w14:paraId="686B3709" w14:textId="1D247B39" w:rsidR="0028577A" w:rsidRDefault="0028577A" w:rsidP="0028577A">
      <w:pPr>
        <w:spacing w:after="180"/>
        <w:ind w:leftChars="300" w:left="660"/>
        <w:rPr>
          <w:rFonts w:eastAsia="SimSun"/>
          <w:sz w:val="20"/>
          <w:szCs w:val="20"/>
          <w:lang w:val="en-GB"/>
        </w:rPr>
      </w:pPr>
      <w:r>
        <w:rPr>
          <w:rFonts w:eastAsia="SimSun"/>
          <w:sz w:val="20"/>
          <w:szCs w:val="20"/>
          <w:lang w:val="en-GB"/>
        </w:rPr>
        <w:t xml:space="preserve">If the </w:t>
      </w:r>
      <w:proofErr w:type="spellStart"/>
      <w:r>
        <w:rPr>
          <w:rFonts w:eastAsia="SimSun"/>
          <w:sz w:val="20"/>
          <w:szCs w:val="20"/>
          <w:lang w:val="en-GB"/>
        </w:rPr>
        <w:t>SCell</w:t>
      </w:r>
      <w:proofErr w:type="spellEnd"/>
      <w:r>
        <w:rPr>
          <w:rFonts w:eastAsia="SimSun"/>
          <w:sz w:val="20"/>
          <w:szCs w:val="20"/>
          <w:lang w:val="en-GB"/>
        </w:rPr>
        <w:t xml:space="preserve"> being activated is unknown, </w:t>
      </w:r>
      <w:proofErr w:type="spellStart"/>
      <w:r>
        <w:rPr>
          <w:rFonts w:eastAsia="SimSun"/>
          <w:sz w:val="20"/>
          <w:szCs w:val="20"/>
          <w:lang w:val="en-GB"/>
        </w:rPr>
        <w:t>T</w:t>
      </w:r>
      <w:r>
        <w:rPr>
          <w:rFonts w:eastAsia="SimSun"/>
          <w:sz w:val="20"/>
          <w:szCs w:val="20"/>
          <w:vertAlign w:val="subscript"/>
          <w:lang w:val="en-GB"/>
        </w:rPr>
        <w:t>activation_time</w:t>
      </w:r>
      <w:proofErr w:type="spellEnd"/>
      <w:r>
        <w:rPr>
          <w:rFonts w:eastAsia="SimSun"/>
          <w:sz w:val="20"/>
          <w:szCs w:val="20"/>
          <w:lang w:val="en-GB"/>
        </w:rPr>
        <w:t xml:space="preserve"> is</w:t>
      </w:r>
      <w:proofErr w:type="gramStart"/>
      <w:r>
        <w:rPr>
          <w:rFonts w:eastAsia="SimSun"/>
          <w:sz w:val="20"/>
          <w:szCs w:val="20"/>
          <w:lang w:val="en-GB"/>
        </w:rPr>
        <w:t>:[</w:t>
      </w:r>
      <w:proofErr w:type="gramEnd"/>
      <w:r>
        <w:rPr>
          <w:sz w:val="20"/>
          <w:szCs w:val="20"/>
          <w:lang w:val="en-GB"/>
        </w:rPr>
        <w:t>3ms</w:t>
      </w:r>
      <w:r>
        <w:rPr>
          <w:rFonts w:eastAsia="SimSun"/>
          <w:sz w:val="20"/>
          <w:szCs w:val="20"/>
          <w:lang w:val="en-GB"/>
        </w:rPr>
        <w:t xml:space="preserve">+ </w:t>
      </w:r>
      <w:r>
        <w:rPr>
          <w:sz w:val="20"/>
          <w:szCs w:val="20"/>
          <w:lang w:val="en-GB"/>
        </w:rPr>
        <w:t>4</w:t>
      </w:r>
      <w:r>
        <w:rPr>
          <w:rFonts w:eastAsia="SimSun"/>
          <w:sz w:val="20"/>
          <w:szCs w:val="20"/>
          <w:lang w:val="en-GB"/>
        </w:rPr>
        <w:t>*N1*SMTC periodicity</w:t>
      </w:r>
      <w:r>
        <w:rPr>
          <w:sz w:val="20"/>
          <w:szCs w:val="20"/>
          <w:lang w:val="en-GB"/>
        </w:rPr>
        <w:t>+</w:t>
      </w:r>
      <w:r>
        <w:rPr>
          <w:rFonts w:eastAsia="SimSun"/>
          <w:sz w:val="20"/>
          <w:szCs w:val="20"/>
          <w:lang w:val="en-GB"/>
        </w:rPr>
        <w:t>2ms</w:t>
      </w:r>
      <w:r w:rsidR="001A07F7">
        <w:rPr>
          <w:rFonts w:eastAsia="SimSun" w:hint="eastAsia"/>
          <w:sz w:val="20"/>
          <w:szCs w:val="20"/>
          <w:lang w:val="en-GB"/>
        </w:rPr>
        <w:t>]</w:t>
      </w:r>
      <w:r>
        <w:rPr>
          <w:rFonts w:eastAsia="SimSun"/>
          <w:sz w:val="20"/>
          <w:szCs w:val="20"/>
          <w:lang w:val="en-GB"/>
        </w:rPr>
        <w:t xml:space="preserve"> provided the </w:t>
      </w:r>
      <w:proofErr w:type="spellStart"/>
      <w:r>
        <w:rPr>
          <w:rFonts w:eastAsia="SimSun"/>
          <w:sz w:val="20"/>
          <w:szCs w:val="20"/>
          <w:lang w:val="en-GB"/>
        </w:rPr>
        <w:t>SCell</w:t>
      </w:r>
      <w:proofErr w:type="spellEnd"/>
      <w:r>
        <w:rPr>
          <w:rFonts w:eastAsia="SimSun"/>
          <w:sz w:val="20"/>
          <w:szCs w:val="20"/>
          <w:lang w:val="en-GB"/>
        </w:rPr>
        <w:t xml:space="preserve"> can be successfully detected on the first attempt.</w:t>
      </w:r>
    </w:p>
    <w:p w14:paraId="742B4230" w14:textId="77777777" w:rsidR="0028577A" w:rsidRDefault="0028577A" w:rsidP="0028577A">
      <w:pPr>
        <w:numPr>
          <w:ilvl w:val="0"/>
          <w:numId w:val="28"/>
        </w:numPr>
        <w:spacing w:after="240" w:line="240" w:lineRule="auto"/>
        <w:ind w:left="360"/>
        <w:rPr>
          <w:rFonts w:eastAsia="Times New Roman"/>
          <w:sz w:val="16"/>
          <w:szCs w:val="24"/>
          <w:lang w:val="en-GB" w:eastAsia="ja-JP"/>
        </w:rPr>
      </w:pPr>
      <w:proofErr w:type="spellStart"/>
      <w:r>
        <w:t>SCell</w:t>
      </w:r>
      <w:proofErr w:type="spellEnd"/>
      <w:r>
        <w:t xml:space="preserve"> known side condition for FR2</w:t>
      </w:r>
    </w:p>
    <w:p w14:paraId="3A97172F" w14:textId="77777777" w:rsidR="0028577A" w:rsidRDefault="0028577A" w:rsidP="0028577A">
      <w:pPr>
        <w:pStyle w:val="3GPP"/>
        <w:numPr>
          <w:ilvl w:val="0"/>
          <w:numId w:val="29"/>
        </w:numPr>
        <w:rPr>
          <w:lang w:val="en-US"/>
        </w:rPr>
      </w:pPr>
      <w:proofErr w:type="gramStart"/>
      <w:r>
        <w:rPr>
          <w:lang w:val="en-US" w:eastAsia="zh-CN"/>
        </w:rPr>
        <w:t>Proposal(</w:t>
      </w:r>
      <w:proofErr w:type="gramEnd"/>
      <w:r>
        <w:rPr>
          <w:lang w:val="en-US" w:eastAsia="zh-CN"/>
        </w:rPr>
        <w:t>Nokia)</w:t>
      </w:r>
      <w:r>
        <w:rPr>
          <w:lang w:val="en-US"/>
        </w:rPr>
        <w:t>:</w:t>
      </w:r>
      <w:bookmarkStart w:id="3" w:name="_Hlk514058418"/>
      <w:r>
        <w:t xml:space="preserve"> </w:t>
      </w:r>
      <w:r>
        <w:rPr>
          <w:lang w:val="en-US"/>
        </w:rPr>
        <w:t xml:space="preserve">NR </w:t>
      </w:r>
      <w:proofErr w:type="spellStart"/>
      <w:r>
        <w:rPr>
          <w:lang w:val="en-US"/>
        </w:rPr>
        <w:t>SCell</w:t>
      </w:r>
      <w:proofErr w:type="spellEnd"/>
      <w:r>
        <w:rPr>
          <w:lang w:val="en-US"/>
        </w:rPr>
        <w:t xml:space="preserve"> known condition in FR2 could be the same as FR1.</w:t>
      </w:r>
      <w:bookmarkEnd w:id="3"/>
    </w:p>
    <w:p w14:paraId="43FD26CC" w14:textId="77777777" w:rsidR="0028577A" w:rsidRDefault="0028577A" w:rsidP="000A62B9"/>
    <w:p w14:paraId="6A89457B" w14:textId="77777777" w:rsidR="007071B8" w:rsidRDefault="007071B8" w:rsidP="000A62B9"/>
    <w:p w14:paraId="179AA52B" w14:textId="1B652C4A" w:rsidR="007071B8" w:rsidRPr="005D7DA0" w:rsidRDefault="007071B8" w:rsidP="007071B8">
      <w:pPr>
        <w:pStyle w:val="Heading1"/>
        <w:rPr>
          <w:b/>
          <w:sz w:val="40"/>
        </w:rPr>
      </w:pPr>
      <w:r>
        <w:rPr>
          <w:b/>
          <w:sz w:val="40"/>
        </w:rPr>
        <w:t>BWP switching</w:t>
      </w:r>
    </w:p>
    <w:p w14:paraId="22BF1546" w14:textId="77777777" w:rsidR="007071B8" w:rsidRDefault="007071B8" w:rsidP="007071B8">
      <w:pPr>
        <w:pStyle w:val="Heading2"/>
        <w:numPr>
          <w:ilvl w:val="0"/>
          <w:numId w:val="16"/>
        </w:numPr>
      </w:pPr>
      <w:r>
        <w:t>Contributions from companies</w:t>
      </w:r>
    </w:p>
    <w:tbl>
      <w:tblPr>
        <w:tblW w:w="8725" w:type="dxa"/>
        <w:jc w:val="center"/>
        <w:tblLook w:val="04A0" w:firstRow="1" w:lastRow="0" w:firstColumn="1" w:lastColumn="0" w:noHBand="0" w:noVBand="1"/>
      </w:tblPr>
      <w:tblGrid>
        <w:gridCol w:w="1165"/>
        <w:gridCol w:w="5850"/>
        <w:gridCol w:w="1710"/>
      </w:tblGrid>
      <w:tr w:rsidR="007071B8" w:rsidRPr="005D7DA0" w14:paraId="3EF02720" w14:textId="77777777" w:rsidTr="00EC5A3C">
        <w:trPr>
          <w:trHeight w:val="53"/>
          <w:jc w:val="center"/>
        </w:trPr>
        <w:tc>
          <w:tcPr>
            <w:tcW w:w="1165" w:type="dxa"/>
            <w:tcBorders>
              <w:top w:val="single" w:sz="4" w:space="0" w:color="A6A6A6"/>
              <w:left w:val="single" w:sz="4" w:space="0" w:color="A6A6A6"/>
              <w:bottom w:val="single" w:sz="4" w:space="0" w:color="A6A6A6"/>
              <w:right w:val="single" w:sz="4" w:space="0" w:color="A6A6A6"/>
            </w:tcBorders>
            <w:shd w:val="clear" w:color="auto" w:fill="auto"/>
          </w:tcPr>
          <w:p w14:paraId="179FF02E" w14:textId="2B29E3F2" w:rsidR="007071B8" w:rsidRPr="005D7DA0" w:rsidRDefault="00DC04C1" w:rsidP="007071B8">
            <w:pPr>
              <w:spacing w:after="0" w:line="240" w:lineRule="auto"/>
              <w:rPr>
                <w:rFonts w:ascii="Arial" w:eastAsia="Times New Roman" w:hAnsi="Arial" w:cs="Arial"/>
                <w:b/>
                <w:bCs/>
                <w:color w:val="0000FF"/>
                <w:sz w:val="16"/>
                <w:szCs w:val="16"/>
                <w:u w:val="single"/>
              </w:rPr>
            </w:pPr>
            <w:hyperlink r:id="rId56" w:history="1">
              <w:r w:rsidR="007071B8">
                <w:rPr>
                  <w:rStyle w:val="Hyperlink"/>
                  <w:rFonts w:ascii="Arial" w:hAnsi="Arial" w:cs="Arial"/>
                  <w:b/>
                  <w:bCs/>
                  <w:color w:val="0000FF"/>
                  <w:sz w:val="16"/>
                  <w:szCs w:val="16"/>
                </w:rPr>
                <w:t>R4-1809875</w:t>
              </w:r>
            </w:hyperlink>
          </w:p>
        </w:tc>
        <w:tc>
          <w:tcPr>
            <w:tcW w:w="5850" w:type="dxa"/>
            <w:tcBorders>
              <w:top w:val="single" w:sz="4" w:space="0" w:color="A6A6A6"/>
              <w:left w:val="nil"/>
              <w:bottom w:val="single" w:sz="4" w:space="0" w:color="A6A6A6"/>
              <w:right w:val="single" w:sz="4" w:space="0" w:color="A6A6A6"/>
            </w:tcBorders>
            <w:shd w:val="clear" w:color="auto" w:fill="auto"/>
          </w:tcPr>
          <w:p w14:paraId="6DCDCEB4" w14:textId="011A90C9"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Further discussion on BWP switching Delay</w:t>
            </w:r>
          </w:p>
        </w:tc>
        <w:tc>
          <w:tcPr>
            <w:tcW w:w="1710" w:type="dxa"/>
            <w:tcBorders>
              <w:top w:val="single" w:sz="4" w:space="0" w:color="A6A6A6"/>
              <w:left w:val="nil"/>
              <w:bottom w:val="single" w:sz="4" w:space="0" w:color="A6A6A6"/>
              <w:right w:val="single" w:sz="4" w:space="0" w:color="A6A6A6"/>
            </w:tcBorders>
            <w:shd w:val="clear" w:color="auto" w:fill="auto"/>
          </w:tcPr>
          <w:p w14:paraId="0B7FBFDD" w14:textId="733128A3"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Intel Corporation</w:t>
            </w:r>
          </w:p>
        </w:tc>
      </w:tr>
      <w:tr w:rsidR="007071B8" w:rsidRPr="005D7DA0" w14:paraId="3330B9BE"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1E19C60D" w14:textId="3FF0E935" w:rsidR="007071B8" w:rsidRPr="005D7DA0" w:rsidRDefault="00DC04C1" w:rsidP="007071B8">
            <w:pPr>
              <w:spacing w:after="0" w:line="240" w:lineRule="auto"/>
              <w:rPr>
                <w:rFonts w:ascii="Arial" w:eastAsia="Times New Roman" w:hAnsi="Arial" w:cs="Arial"/>
                <w:b/>
                <w:bCs/>
                <w:color w:val="0000FF"/>
                <w:sz w:val="16"/>
                <w:szCs w:val="16"/>
                <w:u w:val="single"/>
              </w:rPr>
            </w:pPr>
            <w:hyperlink r:id="rId57" w:history="1">
              <w:r w:rsidR="007071B8">
                <w:rPr>
                  <w:rStyle w:val="Hyperlink"/>
                  <w:rFonts w:ascii="Arial" w:hAnsi="Arial" w:cs="Arial"/>
                  <w:b/>
                  <w:bCs/>
                  <w:color w:val="0000FF"/>
                  <w:sz w:val="16"/>
                  <w:szCs w:val="16"/>
                </w:rPr>
                <w:t>R4-1809876</w:t>
              </w:r>
            </w:hyperlink>
          </w:p>
        </w:tc>
        <w:tc>
          <w:tcPr>
            <w:tcW w:w="5850" w:type="dxa"/>
            <w:tcBorders>
              <w:top w:val="nil"/>
              <w:left w:val="nil"/>
              <w:bottom w:val="single" w:sz="4" w:space="0" w:color="A6A6A6"/>
              <w:right w:val="single" w:sz="4" w:space="0" w:color="A6A6A6"/>
            </w:tcBorders>
            <w:shd w:val="clear" w:color="auto" w:fill="auto"/>
          </w:tcPr>
          <w:p w14:paraId="5DCFA8E1" w14:textId="182F5C2A"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Further discussion on interruption due to BWP switching</w:t>
            </w:r>
          </w:p>
        </w:tc>
        <w:tc>
          <w:tcPr>
            <w:tcW w:w="1710" w:type="dxa"/>
            <w:tcBorders>
              <w:top w:val="nil"/>
              <w:left w:val="nil"/>
              <w:bottom w:val="single" w:sz="4" w:space="0" w:color="A6A6A6"/>
              <w:right w:val="single" w:sz="4" w:space="0" w:color="A6A6A6"/>
            </w:tcBorders>
            <w:shd w:val="clear" w:color="auto" w:fill="auto"/>
          </w:tcPr>
          <w:p w14:paraId="028E9682" w14:textId="6BEF7CCA"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Intel Corporation</w:t>
            </w:r>
          </w:p>
        </w:tc>
      </w:tr>
      <w:tr w:rsidR="007071B8" w:rsidRPr="005D7DA0" w14:paraId="10D6D809" w14:textId="77777777" w:rsidTr="00EC5A3C">
        <w:trPr>
          <w:trHeight w:val="143"/>
          <w:jc w:val="center"/>
        </w:trPr>
        <w:tc>
          <w:tcPr>
            <w:tcW w:w="1165" w:type="dxa"/>
            <w:tcBorders>
              <w:top w:val="nil"/>
              <w:left w:val="single" w:sz="4" w:space="0" w:color="A6A6A6"/>
              <w:bottom w:val="single" w:sz="4" w:space="0" w:color="A6A6A6"/>
              <w:right w:val="single" w:sz="4" w:space="0" w:color="A6A6A6"/>
            </w:tcBorders>
            <w:shd w:val="clear" w:color="auto" w:fill="auto"/>
          </w:tcPr>
          <w:p w14:paraId="6F52708F" w14:textId="5D9340CD" w:rsidR="007071B8" w:rsidRPr="005D7DA0" w:rsidRDefault="00DC04C1" w:rsidP="007071B8">
            <w:pPr>
              <w:spacing w:after="0" w:line="240" w:lineRule="auto"/>
              <w:rPr>
                <w:rFonts w:ascii="Arial" w:eastAsia="Times New Roman" w:hAnsi="Arial" w:cs="Arial"/>
                <w:b/>
                <w:bCs/>
                <w:color w:val="0000FF"/>
                <w:sz w:val="16"/>
                <w:szCs w:val="16"/>
                <w:u w:val="single"/>
              </w:rPr>
            </w:pPr>
            <w:hyperlink r:id="rId58" w:history="1">
              <w:r w:rsidR="007071B8">
                <w:rPr>
                  <w:rStyle w:val="Hyperlink"/>
                  <w:rFonts w:ascii="Arial" w:hAnsi="Arial" w:cs="Arial"/>
                  <w:b/>
                  <w:bCs/>
                  <w:color w:val="0000FF"/>
                  <w:sz w:val="16"/>
                  <w:szCs w:val="16"/>
                </w:rPr>
                <w:t>R4-1809877</w:t>
              </w:r>
            </w:hyperlink>
          </w:p>
        </w:tc>
        <w:tc>
          <w:tcPr>
            <w:tcW w:w="5850" w:type="dxa"/>
            <w:tcBorders>
              <w:top w:val="nil"/>
              <w:left w:val="nil"/>
              <w:bottom w:val="single" w:sz="4" w:space="0" w:color="A6A6A6"/>
              <w:right w:val="single" w:sz="4" w:space="0" w:color="A6A6A6"/>
            </w:tcBorders>
            <w:shd w:val="clear" w:color="auto" w:fill="auto"/>
          </w:tcPr>
          <w:p w14:paraId="48B51A2E" w14:textId="7529D634"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CR on interruption due to BWP switching</w:t>
            </w:r>
          </w:p>
        </w:tc>
        <w:tc>
          <w:tcPr>
            <w:tcW w:w="1710" w:type="dxa"/>
            <w:tcBorders>
              <w:top w:val="nil"/>
              <w:left w:val="nil"/>
              <w:bottom w:val="single" w:sz="4" w:space="0" w:color="A6A6A6"/>
              <w:right w:val="single" w:sz="4" w:space="0" w:color="A6A6A6"/>
            </w:tcBorders>
            <w:shd w:val="clear" w:color="auto" w:fill="auto"/>
          </w:tcPr>
          <w:p w14:paraId="66BA36D8" w14:textId="610B9202"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Intel Corporation</w:t>
            </w:r>
          </w:p>
        </w:tc>
      </w:tr>
      <w:tr w:rsidR="007071B8" w:rsidRPr="005D7DA0" w14:paraId="41C667AF" w14:textId="77777777" w:rsidTr="00EC5A3C">
        <w:trPr>
          <w:trHeight w:val="143"/>
          <w:jc w:val="center"/>
        </w:trPr>
        <w:tc>
          <w:tcPr>
            <w:tcW w:w="1165" w:type="dxa"/>
            <w:tcBorders>
              <w:top w:val="nil"/>
              <w:left w:val="single" w:sz="4" w:space="0" w:color="A6A6A6"/>
              <w:bottom w:val="single" w:sz="4" w:space="0" w:color="A6A6A6"/>
              <w:right w:val="single" w:sz="4" w:space="0" w:color="A6A6A6"/>
            </w:tcBorders>
            <w:shd w:val="clear" w:color="auto" w:fill="auto"/>
          </w:tcPr>
          <w:p w14:paraId="1D2A8366" w14:textId="13ED4027" w:rsidR="007071B8" w:rsidRPr="005D7DA0" w:rsidRDefault="00DC04C1" w:rsidP="007071B8">
            <w:pPr>
              <w:spacing w:after="0" w:line="240" w:lineRule="auto"/>
              <w:rPr>
                <w:rFonts w:ascii="Arial" w:eastAsia="Times New Roman" w:hAnsi="Arial" w:cs="Arial"/>
                <w:b/>
                <w:bCs/>
                <w:color w:val="0000FF"/>
                <w:sz w:val="16"/>
                <w:szCs w:val="16"/>
                <w:u w:val="single"/>
              </w:rPr>
            </w:pPr>
            <w:hyperlink r:id="rId59" w:history="1">
              <w:r w:rsidR="007071B8">
                <w:rPr>
                  <w:rStyle w:val="Hyperlink"/>
                  <w:rFonts w:ascii="Arial" w:hAnsi="Arial" w:cs="Arial"/>
                  <w:b/>
                  <w:bCs/>
                  <w:color w:val="0000FF"/>
                  <w:sz w:val="16"/>
                  <w:szCs w:val="16"/>
                </w:rPr>
                <w:t>R4-1809878</w:t>
              </w:r>
            </w:hyperlink>
          </w:p>
        </w:tc>
        <w:tc>
          <w:tcPr>
            <w:tcW w:w="5850" w:type="dxa"/>
            <w:tcBorders>
              <w:top w:val="nil"/>
              <w:left w:val="nil"/>
              <w:bottom w:val="single" w:sz="4" w:space="0" w:color="A6A6A6"/>
              <w:right w:val="single" w:sz="4" w:space="0" w:color="A6A6A6"/>
            </w:tcBorders>
            <w:shd w:val="clear" w:color="auto" w:fill="auto"/>
          </w:tcPr>
          <w:p w14:paraId="02FFA764" w14:textId="0FC2E173"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LS on Type 3 delay for BWP switching</w:t>
            </w:r>
          </w:p>
        </w:tc>
        <w:tc>
          <w:tcPr>
            <w:tcW w:w="1710" w:type="dxa"/>
            <w:tcBorders>
              <w:top w:val="nil"/>
              <w:left w:val="nil"/>
              <w:bottom w:val="single" w:sz="4" w:space="0" w:color="A6A6A6"/>
              <w:right w:val="single" w:sz="4" w:space="0" w:color="A6A6A6"/>
            </w:tcBorders>
            <w:shd w:val="clear" w:color="auto" w:fill="auto"/>
          </w:tcPr>
          <w:p w14:paraId="24C557CF" w14:textId="424FC4FB"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Intel Corporation</w:t>
            </w:r>
          </w:p>
        </w:tc>
      </w:tr>
      <w:tr w:rsidR="007071B8" w:rsidRPr="005D7DA0" w14:paraId="0150E795" w14:textId="77777777" w:rsidTr="00EC5A3C">
        <w:trPr>
          <w:trHeight w:val="47"/>
          <w:jc w:val="center"/>
        </w:trPr>
        <w:tc>
          <w:tcPr>
            <w:tcW w:w="1165" w:type="dxa"/>
            <w:tcBorders>
              <w:top w:val="nil"/>
              <w:left w:val="single" w:sz="4" w:space="0" w:color="A6A6A6"/>
              <w:bottom w:val="single" w:sz="4" w:space="0" w:color="A6A6A6"/>
              <w:right w:val="single" w:sz="4" w:space="0" w:color="A6A6A6"/>
            </w:tcBorders>
            <w:shd w:val="clear" w:color="auto" w:fill="auto"/>
          </w:tcPr>
          <w:p w14:paraId="738479FD" w14:textId="0944A09C" w:rsidR="007071B8" w:rsidRPr="005D7DA0" w:rsidRDefault="00DC04C1" w:rsidP="007071B8">
            <w:pPr>
              <w:spacing w:after="0" w:line="240" w:lineRule="auto"/>
              <w:rPr>
                <w:rFonts w:ascii="Arial" w:eastAsia="Times New Roman" w:hAnsi="Arial" w:cs="Arial"/>
                <w:b/>
                <w:bCs/>
                <w:color w:val="0000FF"/>
                <w:sz w:val="16"/>
                <w:szCs w:val="16"/>
                <w:u w:val="single"/>
              </w:rPr>
            </w:pPr>
            <w:hyperlink r:id="rId60" w:history="1">
              <w:r w:rsidR="007071B8">
                <w:rPr>
                  <w:rStyle w:val="Hyperlink"/>
                  <w:rFonts w:ascii="Arial" w:hAnsi="Arial" w:cs="Arial"/>
                  <w:b/>
                  <w:bCs/>
                  <w:color w:val="0000FF"/>
                  <w:sz w:val="16"/>
                  <w:szCs w:val="16"/>
                </w:rPr>
                <w:t>R4-1809932</w:t>
              </w:r>
            </w:hyperlink>
          </w:p>
        </w:tc>
        <w:tc>
          <w:tcPr>
            <w:tcW w:w="5850" w:type="dxa"/>
            <w:tcBorders>
              <w:top w:val="nil"/>
              <w:left w:val="nil"/>
              <w:bottom w:val="single" w:sz="4" w:space="0" w:color="A6A6A6"/>
              <w:right w:val="single" w:sz="4" w:space="0" w:color="A6A6A6"/>
            </w:tcBorders>
            <w:shd w:val="clear" w:color="auto" w:fill="auto"/>
          </w:tcPr>
          <w:p w14:paraId="3C48E1CF" w14:textId="28D248D4"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Discussion on BWP Switching Delay</w:t>
            </w:r>
          </w:p>
        </w:tc>
        <w:tc>
          <w:tcPr>
            <w:tcW w:w="1710" w:type="dxa"/>
            <w:tcBorders>
              <w:top w:val="nil"/>
              <w:left w:val="nil"/>
              <w:bottom w:val="single" w:sz="4" w:space="0" w:color="A6A6A6"/>
              <w:right w:val="single" w:sz="4" w:space="0" w:color="A6A6A6"/>
            </w:tcBorders>
            <w:shd w:val="clear" w:color="auto" w:fill="auto"/>
          </w:tcPr>
          <w:p w14:paraId="530BA8A0" w14:textId="2640C3C9"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Samsung</w:t>
            </w:r>
          </w:p>
        </w:tc>
      </w:tr>
      <w:tr w:rsidR="007071B8" w:rsidRPr="005D7DA0" w14:paraId="6353E6BB" w14:textId="77777777" w:rsidTr="00EC5A3C">
        <w:trPr>
          <w:trHeight w:val="47"/>
          <w:jc w:val="center"/>
        </w:trPr>
        <w:tc>
          <w:tcPr>
            <w:tcW w:w="1165" w:type="dxa"/>
            <w:tcBorders>
              <w:top w:val="nil"/>
              <w:left w:val="single" w:sz="4" w:space="0" w:color="A6A6A6"/>
              <w:bottom w:val="single" w:sz="4" w:space="0" w:color="A6A6A6"/>
              <w:right w:val="single" w:sz="4" w:space="0" w:color="A6A6A6"/>
            </w:tcBorders>
            <w:shd w:val="clear" w:color="auto" w:fill="auto"/>
          </w:tcPr>
          <w:p w14:paraId="17D0F05C" w14:textId="1DA3B689" w:rsidR="007071B8" w:rsidRPr="005D7DA0" w:rsidRDefault="00DC04C1" w:rsidP="007071B8">
            <w:pPr>
              <w:spacing w:after="0" w:line="240" w:lineRule="auto"/>
              <w:rPr>
                <w:rFonts w:ascii="Arial" w:eastAsia="Times New Roman" w:hAnsi="Arial" w:cs="Arial"/>
                <w:b/>
                <w:bCs/>
                <w:color w:val="0000FF"/>
                <w:sz w:val="16"/>
                <w:szCs w:val="16"/>
                <w:u w:val="single"/>
              </w:rPr>
            </w:pPr>
            <w:hyperlink r:id="rId61" w:history="1">
              <w:r w:rsidR="007071B8">
                <w:rPr>
                  <w:rStyle w:val="Hyperlink"/>
                  <w:rFonts w:ascii="Arial" w:hAnsi="Arial" w:cs="Arial"/>
                  <w:b/>
                  <w:bCs/>
                  <w:color w:val="0000FF"/>
                  <w:sz w:val="16"/>
                  <w:szCs w:val="16"/>
                </w:rPr>
                <w:t>R4-1810021</w:t>
              </w:r>
            </w:hyperlink>
          </w:p>
        </w:tc>
        <w:tc>
          <w:tcPr>
            <w:tcW w:w="5850" w:type="dxa"/>
            <w:tcBorders>
              <w:top w:val="nil"/>
              <w:left w:val="nil"/>
              <w:bottom w:val="single" w:sz="4" w:space="0" w:color="A6A6A6"/>
              <w:right w:val="single" w:sz="4" w:space="0" w:color="A6A6A6"/>
            </w:tcBorders>
            <w:shd w:val="clear" w:color="auto" w:fill="auto"/>
          </w:tcPr>
          <w:p w14:paraId="45A1B9DD" w14:textId="2C9E684F"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BWP Switching Delay</w:t>
            </w:r>
          </w:p>
        </w:tc>
        <w:tc>
          <w:tcPr>
            <w:tcW w:w="1710" w:type="dxa"/>
            <w:tcBorders>
              <w:top w:val="nil"/>
              <w:left w:val="nil"/>
              <w:bottom w:val="single" w:sz="4" w:space="0" w:color="A6A6A6"/>
              <w:right w:val="single" w:sz="4" w:space="0" w:color="A6A6A6"/>
            </w:tcBorders>
            <w:shd w:val="clear" w:color="auto" w:fill="auto"/>
          </w:tcPr>
          <w:p w14:paraId="68641A5A" w14:textId="54145D90" w:rsidR="007071B8" w:rsidRPr="005D7DA0" w:rsidRDefault="007071B8" w:rsidP="007071B8">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7071B8" w:rsidRPr="005D7DA0" w14:paraId="0A3D2F41" w14:textId="77777777" w:rsidTr="00EC5A3C">
        <w:trPr>
          <w:trHeight w:val="87"/>
          <w:jc w:val="center"/>
        </w:trPr>
        <w:tc>
          <w:tcPr>
            <w:tcW w:w="1165" w:type="dxa"/>
            <w:tcBorders>
              <w:top w:val="nil"/>
              <w:left w:val="single" w:sz="4" w:space="0" w:color="A6A6A6"/>
              <w:bottom w:val="single" w:sz="4" w:space="0" w:color="A6A6A6"/>
              <w:right w:val="single" w:sz="4" w:space="0" w:color="A6A6A6"/>
            </w:tcBorders>
            <w:shd w:val="clear" w:color="auto" w:fill="auto"/>
          </w:tcPr>
          <w:p w14:paraId="24C76D53" w14:textId="2C56465D" w:rsidR="007071B8" w:rsidRPr="005D7DA0" w:rsidRDefault="00DC04C1" w:rsidP="007071B8">
            <w:pPr>
              <w:spacing w:after="0" w:line="240" w:lineRule="auto"/>
              <w:rPr>
                <w:rFonts w:ascii="Arial" w:eastAsia="Times New Roman" w:hAnsi="Arial" w:cs="Arial"/>
                <w:b/>
                <w:bCs/>
                <w:color w:val="0000FF"/>
                <w:sz w:val="16"/>
                <w:szCs w:val="16"/>
                <w:u w:val="single"/>
              </w:rPr>
            </w:pPr>
            <w:hyperlink r:id="rId62" w:history="1">
              <w:r w:rsidR="007071B8">
                <w:rPr>
                  <w:rStyle w:val="Hyperlink"/>
                  <w:rFonts w:ascii="Arial" w:hAnsi="Arial" w:cs="Arial"/>
                  <w:b/>
                  <w:bCs/>
                  <w:color w:val="0000FF"/>
                  <w:sz w:val="16"/>
                  <w:szCs w:val="16"/>
                </w:rPr>
                <w:t>R4-1810022</w:t>
              </w:r>
            </w:hyperlink>
          </w:p>
        </w:tc>
        <w:tc>
          <w:tcPr>
            <w:tcW w:w="5850" w:type="dxa"/>
            <w:tcBorders>
              <w:top w:val="nil"/>
              <w:left w:val="nil"/>
              <w:bottom w:val="single" w:sz="4" w:space="0" w:color="A6A6A6"/>
              <w:right w:val="single" w:sz="4" w:space="0" w:color="A6A6A6"/>
            </w:tcBorders>
            <w:shd w:val="clear" w:color="auto" w:fill="auto"/>
          </w:tcPr>
          <w:p w14:paraId="11B9D761" w14:textId="04D62A97"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Interruption Due to BWP Switching</w:t>
            </w:r>
          </w:p>
        </w:tc>
        <w:tc>
          <w:tcPr>
            <w:tcW w:w="1710" w:type="dxa"/>
            <w:tcBorders>
              <w:top w:val="nil"/>
              <w:left w:val="nil"/>
              <w:bottom w:val="single" w:sz="4" w:space="0" w:color="A6A6A6"/>
              <w:right w:val="single" w:sz="4" w:space="0" w:color="A6A6A6"/>
            </w:tcBorders>
            <w:shd w:val="clear" w:color="auto" w:fill="auto"/>
          </w:tcPr>
          <w:p w14:paraId="21886FFE" w14:textId="272C9D4D" w:rsidR="007071B8" w:rsidRPr="005D7DA0" w:rsidRDefault="007071B8" w:rsidP="007071B8">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7071B8" w:rsidRPr="005D7DA0" w14:paraId="3FCE3B1C" w14:textId="77777777" w:rsidTr="00EC5A3C">
        <w:trPr>
          <w:trHeight w:val="232"/>
          <w:jc w:val="center"/>
        </w:trPr>
        <w:tc>
          <w:tcPr>
            <w:tcW w:w="1165" w:type="dxa"/>
            <w:tcBorders>
              <w:top w:val="nil"/>
              <w:left w:val="single" w:sz="4" w:space="0" w:color="A6A6A6"/>
              <w:bottom w:val="single" w:sz="4" w:space="0" w:color="A6A6A6"/>
              <w:right w:val="single" w:sz="4" w:space="0" w:color="A6A6A6"/>
            </w:tcBorders>
            <w:shd w:val="clear" w:color="auto" w:fill="auto"/>
          </w:tcPr>
          <w:p w14:paraId="684A8B21" w14:textId="759B6085" w:rsidR="007071B8" w:rsidRPr="005D7DA0" w:rsidRDefault="00DC04C1" w:rsidP="007071B8">
            <w:pPr>
              <w:spacing w:after="0" w:line="240" w:lineRule="auto"/>
              <w:rPr>
                <w:rFonts w:ascii="Arial" w:eastAsia="Times New Roman" w:hAnsi="Arial" w:cs="Arial"/>
                <w:b/>
                <w:bCs/>
                <w:color w:val="0000FF"/>
                <w:sz w:val="16"/>
                <w:szCs w:val="16"/>
                <w:u w:val="single"/>
              </w:rPr>
            </w:pPr>
            <w:hyperlink r:id="rId63" w:history="1">
              <w:r w:rsidR="007071B8">
                <w:rPr>
                  <w:rStyle w:val="Hyperlink"/>
                  <w:rFonts w:ascii="Arial" w:hAnsi="Arial" w:cs="Arial"/>
                  <w:b/>
                  <w:bCs/>
                  <w:color w:val="0000FF"/>
                  <w:sz w:val="16"/>
                  <w:szCs w:val="16"/>
                </w:rPr>
                <w:t>R4-1810023</w:t>
              </w:r>
            </w:hyperlink>
          </w:p>
        </w:tc>
        <w:tc>
          <w:tcPr>
            <w:tcW w:w="5850" w:type="dxa"/>
            <w:tcBorders>
              <w:top w:val="nil"/>
              <w:left w:val="nil"/>
              <w:bottom w:val="single" w:sz="4" w:space="0" w:color="A6A6A6"/>
              <w:right w:val="single" w:sz="4" w:space="0" w:color="A6A6A6"/>
            </w:tcBorders>
            <w:shd w:val="clear" w:color="auto" w:fill="auto"/>
          </w:tcPr>
          <w:p w14:paraId="0EC86BE0" w14:textId="64D2CE71"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CR on updating requirement for BWP switching delay in TS38.133</w:t>
            </w:r>
          </w:p>
        </w:tc>
        <w:tc>
          <w:tcPr>
            <w:tcW w:w="1710" w:type="dxa"/>
            <w:tcBorders>
              <w:top w:val="nil"/>
              <w:left w:val="nil"/>
              <w:bottom w:val="single" w:sz="4" w:space="0" w:color="A6A6A6"/>
              <w:right w:val="single" w:sz="4" w:space="0" w:color="A6A6A6"/>
            </w:tcBorders>
            <w:shd w:val="clear" w:color="auto" w:fill="auto"/>
          </w:tcPr>
          <w:p w14:paraId="39DF1FA8" w14:textId="0646B645" w:rsidR="007071B8" w:rsidRPr="005D7DA0" w:rsidRDefault="007071B8" w:rsidP="007071B8">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7071B8" w:rsidRPr="005D7DA0" w14:paraId="31119B11" w14:textId="77777777" w:rsidTr="00EC5A3C">
        <w:trPr>
          <w:trHeight w:val="224"/>
          <w:jc w:val="center"/>
        </w:trPr>
        <w:tc>
          <w:tcPr>
            <w:tcW w:w="1165" w:type="dxa"/>
            <w:tcBorders>
              <w:top w:val="nil"/>
              <w:left w:val="single" w:sz="4" w:space="0" w:color="A6A6A6"/>
              <w:bottom w:val="single" w:sz="4" w:space="0" w:color="A6A6A6"/>
              <w:right w:val="single" w:sz="4" w:space="0" w:color="A6A6A6"/>
            </w:tcBorders>
            <w:shd w:val="clear" w:color="auto" w:fill="auto"/>
          </w:tcPr>
          <w:p w14:paraId="65BE7B29" w14:textId="61CB3A26" w:rsidR="007071B8" w:rsidRPr="005D7DA0" w:rsidRDefault="00DC04C1" w:rsidP="007071B8">
            <w:pPr>
              <w:spacing w:after="0" w:line="240" w:lineRule="auto"/>
              <w:rPr>
                <w:rFonts w:ascii="Arial" w:eastAsia="Times New Roman" w:hAnsi="Arial" w:cs="Arial"/>
                <w:b/>
                <w:bCs/>
                <w:color w:val="0000FF"/>
                <w:sz w:val="16"/>
                <w:szCs w:val="16"/>
                <w:u w:val="single"/>
              </w:rPr>
            </w:pPr>
            <w:hyperlink r:id="rId64" w:history="1">
              <w:r w:rsidR="007071B8">
                <w:rPr>
                  <w:rStyle w:val="Hyperlink"/>
                  <w:rFonts w:ascii="Arial" w:hAnsi="Arial" w:cs="Arial"/>
                  <w:b/>
                  <w:bCs/>
                  <w:color w:val="0000FF"/>
                  <w:sz w:val="16"/>
                  <w:szCs w:val="16"/>
                </w:rPr>
                <w:t>R4-1810024</w:t>
              </w:r>
            </w:hyperlink>
          </w:p>
        </w:tc>
        <w:tc>
          <w:tcPr>
            <w:tcW w:w="5850" w:type="dxa"/>
            <w:tcBorders>
              <w:top w:val="nil"/>
              <w:left w:val="nil"/>
              <w:bottom w:val="single" w:sz="4" w:space="0" w:color="A6A6A6"/>
              <w:right w:val="single" w:sz="4" w:space="0" w:color="A6A6A6"/>
            </w:tcBorders>
            <w:shd w:val="clear" w:color="auto" w:fill="auto"/>
          </w:tcPr>
          <w:p w14:paraId="5787B380" w14:textId="4C82AFC7"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CR on updating interruption requirement for BWP switching in TS38.133</w:t>
            </w:r>
          </w:p>
        </w:tc>
        <w:tc>
          <w:tcPr>
            <w:tcW w:w="1710" w:type="dxa"/>
            <w:tcBorders>
              <w:top w:val="nil"/>
              <w:left w:val="nil"/>
              <w:bottom w:val="single" w:sz="4" w:space="0" w:color="A6A6A6"/>
              <w:right w:val="single" w:sz="4" w:space="0" w:color="A6A6A6"/>
            </w:tcBorders>
            <w:shd w:val="clear" w:color="auto" w:fill="auto"/>
          </w:tcPr>
          <w:p w14:paraId="0BFE2D04" w14:textId="4C9E3551" w:rsidR="007071B8" w:rsidRPr="005D7DA0" w:rsidRDefault="007071B8" w:rsidP="007071B8">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7071B8" w:rsidRPr="005D7DA0" w14:paraId="0D258B80" w14:textId="77777777" w:rsidTr="00EC5A3C">
        <w:trPr>
          <w:trHeight w:val="208"/>
          <w:jc w:val="center"/>
        </w:trPr>
        <w:tc>
          <w:tcPr>
            <w:tcW w:w="1165" w:type="dxa"/>
            <w:tcBorders>
              <w:top w:val="nil"/>
              <w:left w:val="single" w:sz="4" w:space="0" w:color="A6A6A6"/>
              <w:bottom w:val="single" w:sz="4" w:space="0" w:color="A6A6A6"/>
              <w:right w:val="single" w:sz="4" w:space="0" w:color="A6A6A6"/>
            </w:tcBorders>
            <w:shd w:val="clear" w:color="auto" w:fill="auto"/>
          </w:tcPr>
          <w:p w14:paraId="0B769FE3" w14:textId="6C703DF6" w:rsidR="007071B8" w:rsidRPr="005D7DA0" w:rsidRDefault="00DC04C1" w:rsidP="007071B8">
            <w:pPr>
              <w:spacing w:after="0" w:line="240" w:lineRule="auto"/>
              <w:rPr>
                <w:rFonts w:ascii="Arial" w:eastAsia="Times New Roman" w:hAnsi="Arial" w:cs="Arial"/>
                <w:b/>
                <w:bCs/>
                <w:color w:val="0000FF"/>
                <w:sz w:val="16"/>
                <w:szCs w:val="16"/>
                <w:u w:val="single"/>
              </w:rPr>
            </w:pPr>
            <w:hyperlink r:id="rId65" w:history="1">
              <w:r w:rsidR="007071B8">
                <w:rPr>
                  <w:rStyle w:val="Hyperlink"/>
                  <w:rFonts w:ascii="Arial" w:hAnsi="Arial" w:cs="Arial"/>
                  <w:b/>
                  <w:bCs/>
                  <w:color w:val="0000FF"/>
                  <w:sz w:val="16"/>
                  <w:szCs w:val="16"/>
                </w:rPr>
                <w:t>R4-1810025</w:t>
              </w:r>
            </w:hyperlink>
          </w:p>
        </w:tc>
        <w:tc>
          <w:tcPr>
            <w:tcW w:w="5850" w:type="dxa"/>
            <w:tcBorders>
              <w:top w:val="nil"/>
              <w:left w:val="nil"/>
              <w:bottom w:val="single" w:sz="4" w:space="0" w:color="A6A6A6"/>
              <w:right w:val="single" w:sz="4" w:space="0" w:color="A6A6A6"/>
            </w:tcBorders>
            <w:shd w:val="clear" w:color="auto" w:fill="auto"/>
          </w:tcPr>
          <w:p w14:paraId="60E09098" w14:textId="290608E5"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CR on updating interruption requirement for BWP switching in TS36.133</w:t>
            </w:r>
          </w:p>
        </w:tc>
        <w:tc>
          <w:tcPr>
            <w:tcW w:w="1710" w:type="dxa"/>
            <w:tcBorders>
              <w:top w:val="nil"/>
              <w:left w:val="nil"/>
              <w:bottom w:val="single" w:sz="4" w:space="0" w:color="A6A6A6"/>
              <w:right w:val="single" w:sz="4" w:space="0" w:color="A6A6A6"/>
            </w:tcBorders>
            <w:shd w:val="clear" w:color="auto" w:fill="auto"/>
          </w:tcPr>
          <w:p w14:paraId="2217FBD9" w14:textId="678FFCD9" w:rsidR="007071B8" w:rsidRPr="005D7DA0" w:rsidRDefault="007071B8" w:rsidP="007071B8">
            <w:pPr>
              <w:spacing w:after="0" w:line="240" w:lineRule="auto"/>
              <w:rPr>
                <w:rFonts w:ascii="Arial" w:eastAsia="Times New Roman"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w:t>
            </w:r>
            <w:proofErr w:type="spellStart"/>
            <w:r>
              <w:rPr>
                <w:rFonts w:ascii="Arial" w:hAnsi="Arial" w:cs="Arial"/>
                <w:sz w:val="16"/>
                <w:szCs w:val="16"/>
              </w:rPr>
              <w:t>inc.</w:t>
            </w:r>
            <w:proofErr w:type="spellEnd"/>
          </w:p>
        </w:tc>
      </w:tr>
      <w:tr w:rsidR="007071B8" w:rsidRPr="005D7DA0" w14:paraId="6344C67E" w14:textId="77777777" w:rsidTr="00EC5A3C">
        <w:trPr>
          <w:trHeight w:val="47"/>
          <w:jc w:val="center"/>
        </w:trPr>
        <w:tc>
          <w:tcPr>
            <w:tcW w:w="1165" w:type="dxa"/>
            <w:tcBorders>
              <w:top w:val="nil"/>
              <w:left w:val="single" w:sz="4" w:space="0" w:color="A6A6A6"/>
              <w:bottom w:val="single" w:sz="4" w:space="0" w:color="A6A6A6"/>
              <w:right w:val="single" w:sz="4" w:space="0" w:color="A6A6A6"/>
            </w:tcBorders>
            <w:shd w:val="clear" w:color="auto" w:fill="auto"/>
          </w:tcPr>
          <w:p w14:paraId="746574E7" w14:textId="19E411DC" w:rsidR="007071B8" w:rsidRPr="005D7DA0" w:rsidRDefault="00DC04C1" w:rsidP="007071B8">
            <w:pPr>
              <w:spacing w:after="0" w:line="240" w:lineRule="auto"/>
              <w:rPr>
                <w:rFonts w:ascii="Arial" w:eastAsia="Times New Roman" w:hAnsi="Arial" w:cs="Arial"/>
                <w:b/>
                <w:bCs/>
                <w:color w:val="0000FF"/>
                <w:sz w:val="16"/>
                <w:szCs w:val="16"/>
                <w:u w:val="single"/>
              </w:rPr>
            </w:pPr>
            <w:hyperlink r:id="rId66" w:history="1">
              <w:r w:rsidR="007071B8">
                <w:rPr>
                  <w:rStyle w:val="Hyperlink"/>
                  <w:rFonts w:ascii="Arial" w:hAnsi="Arial" w:cs="Arial"/>
                  <w:b/>
                  <w:bCs/>
                  <w:color w:val="0000FF"/>
                  <w:sz w:val="16"/>
                  <w:szCs w:val="16"/>
                </w:rPr>
                <w:t>R4-1810349</w:t>
              </w:r>
            </w:hyperlink>
          </w:p>
        </w:tc>
        <w:tc>
          <w:tcPr>
            <w:tcW w:w="5850" w:type="dxa"/>
            <w:tcBorders>
              <w:top w:val="nil"/>
              <w:left w:val="nil"/>
              <w:bottom w:val="single" w:sz="4" w:space="0" w:color="A6A6A6"/>
              <w:right w:val="single" w:sz="4" w:space="0" w:color="A6A6A6"/>
            </w:tcBorders>
            <w:shd w:val="clear" w:color="auto" w:fill="auto"/>
          </w:tcPr>
          <w:p w14:paraId="7342C617" w14:textId="5D8DF684"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Discussion on BWP switching</w:t>
            </w:r>
          </w:p>
        </w:tc>
        <w:tc>
          <w:tcPr>
            <w:tcW w:w="1710" w:type="dxa"/>
            <w:tcBorders>
              <w:top w:val="nil"/>
              <w:left w:val="nil"/>
              <w:bottom w:val="single" w:sz="4" w:space="0" w:color="A6A6A6"/>
              <w:right w:val="single" w:sz="4" w:space="0" w:color="A6A6A6"/>
            </w:tcBorders>
            <w:shd w:val="clear" w:color="auto" w:fill="auto"/>
          </w:tcPr>
          <w:p w14:paraId="63B64A14" w14:textId="2A371EBD"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OPPO</w:t>
            </w:r>
          </w:p>
        </w:tc>
      </w:tr>
      <w:tr w:rsidR="007071B8" w:rsidRPr="005D7DA0" w14:paraId="3B18CCD4"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607FB8D2" w14:textId="1FA30B02" w:rsidR="007071B8" w:rsidRPr="005D7DA0" w:rsidRDefault="00DC04C1" w:rsidP="007071B8">
            <w:pPr>
              <w:spacing w:after="0" w:line="240" w:lineRule="auto"/>
              <w:rPr>
                <w:rFonts w:ascii="Arial" w:eastAsia="Times New Roman" w:hAnsi="Arial" w:cs="Arial"/>
                <w:b/>
                <w:bCs/>
                <w:color w:val="0000FF"/>
                <w:sz w:val="16"/>
                <w:szCs w:val="16"/>
                <w:u w:val="single"/>
              </w:rPr>
            </w:pPr>
            <w:hyperlink r:id="rId67" w:history="1">
              <w:r w:rsidR="007071B8">
                <w:rPr>
                  <w:rStyle w:val="Hyperlink"/>
                  <w:rFonts w:ascii="Arial" w:hAnsi="Arial" w:cs="Arial"/>
                  <w:b/>
                  <w:bCs/>
                  <w:color w:val="0000FF"/>
                  <w:sz w:val="16"/>
                  <w:szCs w:val="16"/>
                </w:rPr>
                <w:t>R4-1810425</w:t>
              </w:r>
            </w:hyperlink>
          </w:p>
        </w:tc>
        <w:tc>
          <w:tcPr>
            <w:tcW w:w="5850" w:type="dxa"/>
            <w:tcBorders>
              <w:top w:val="nil"/>
              <w:left w:val="nil"/>
              <w:bottom w:val="single" w:sz="4" w:space="0" w:color="A6A6A6"/>
              <w:right w:val="single" w:sz="4" w:space="0" w:color="A6A6A6"/>
            </w:tcBorders>
            <w:shd w:val="clear" w:color="auto" w:fill="auto"/>
          </w:tcPr>
          <w:p w14:paraId="1EE24375" w14:textId="4CEA171B"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Draft CR on active BWP switch delay in TS38.133</w:t>
            </w:r>
          </w:p>
        </w:tc>
        <w:tc>
          <w:tcPr>
            <w:tcW w:w="1710" w:type="dxa"/>
            <w:tcBorders>
              <w:top w:val="nil"/>
              <w:left w:val="nil"/>
              <w:bottom w:val="single" w:sz="4" w:space="0" w:color="A6A6A6"/>
              <w:right w:val="single" w:sz="4" w:space="0" w:color="A6A6A6"/>
            </w:tcBorders>
            <w:shd w:val="clear" w:color="auto" w:fill="auto"/>
          </w:tcPr>
          <w:p w14:paraId="694299F2" w14:textId="4B85364F"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OPPO</w:t>
            </w:r>
          </w:p>
        </w:tc>
      </w:tr>
      <w:tr w:rsidR="007071B8" w:rsidRPr="005D7DA0" w14:paraId="22AEA9AE"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4176BAC8" w14:textId="508143D3" w:rsidR="007071B8" w:rsidRPr="005D7DA0" w:rsidRDefault="00DC04C1" w:rsidP="007071B8">
            <w:pPr>
              <w:spacing w:after="0" w:line="240" w:lineRule="auto"/>
              <w:rPr>
                <w:rFonts w:ascii="Arial" w:eastAsia="Times New Roman" w:hAnsi="Arial" w:cs="Arial"/>
                <w:b/>
                <w:bCs/>
                <w:color w:val="0000FF"/>
                <w:sz w:val="16"/>
                <w:szCs w:val="16"/>
                <w:u w:val="single"/>
              </w:rPr>
            </w:pPr>
            <w:hyperlink r:id="rId68" w:history="1">
              <w:r w:rsidR="007071B8">
                <w:rPr>
                  <w:rStyle w:val="Hyperlink"/>
                  <w:rFonts w:ascii="Arial" w:hAnsi="Arial" w:cs="Arial"/>
                  <w:b/>
                  <w:bCs/>
                  <w:color w:val="0000FF"/>
                  <w:sz w:val="16"/>
                  <w:szCs w:val="16"/>
                </w:rPr>
                <w:t>R4-1810646</w:t>
              </w:r>
            </w:hyperlink>
          </w:p>
        </w:tc>
        <w:tc>
          <w:tcPr>
            <w:tcW w:w="5850" w:type="dxa"/>
            <w:tcBorders>
              <w:top w:val="nil"/>
              <w:left w:val="nil"/>
              <w:bottom w:val="single" w:sz="4" w:space="0" w:color="A6A6A6"/>
              <w:right w:val="single" w:sz="4" w:space="0" w:color="A6A6A6"/>
            </w:tcBorders>
            <w:shd w:val="clear" w:color="auto" w:fill="auto"/>
          </w:tcPr>
          <w:p w14:paraId="02E8555D" w14:textId="0A13C84D"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CR on TS38.133 for BWP switching delay</w:t>
            </w:r>
          </w:p>
        </w:tc>
        <w:tc>
          <w:tcPr>
            <w:tcW w:w="1710" w:type="dxa"/>
            <w:tcBorders>
              <w:top w:val="nil"/>
              <w:left w:val="nil"/>
              <w:bottom w:val="single" w:sz="4" w:space="0" w:color="A6A6A6"/>
              <w:right w:val="single" w:sz="4" w:space="0" w:color="A6A6A6"/>
            </w:tcBorders>
            <w:shd w:val="clear" w:color="auto" w:fill="auto"/>
          </w:tcPr>
          <w:p w14:paraId="261F87EF" w14:textId="33F7F2DD"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071B8" w:rsidRPr="005D7DA0" w14:paraId="064B97B4"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21B03820" w14:textId="4A2CC74D" w:rsidR="007071B8" w:rsidRPr="005D7DA0" w:rsidRDefault="00DC04C1" w:rsidP="007071B8">
            <w:pPr>
              <w:spacing w:after="0" w:line="240" w:lineRule="auto"/>
              <w:rPr>
                <w:rFonts w:ascii="Arial" w:eastAsia="Times New Roman" w:hAnsi="Arial" w:cs="Arial"/>
                <w:b/>
                <w:bCs/>
                <w:color w:val="0000FF"/>
                <w:sz w:val="16"/>
                <w:szCs w:val="16"/>
                <w:u w:val="single"/>
              </w:rPr>
            </w:pPr>
            <w:hyperlink r:id="rId69" w:history="1">
              <w:r w:rsidR="007071B8">
                <w:rPr>
                  <w:rStyle w:val="Hyperlink"/>
                  <w:rFonts w:ascii="Arial" w:hAnsi="Arial" w:cs="Arial"/>
                  <w:b/>
                  <w:bCs/>
                  <w:color w:val="0000FF"/>
                  <w:sz w:val="16"/>
                  <w:szCs w:val="16"/>
                </w:rPr>
                <w:t>R4-1810647</w:t>
              </w:r>
            </w:hyperlink>
          </w:p>
        </w:tc>
        <w:tc>
          <w:tcPr>
            <w:tcW w:w="5850" w:type="dxa"/>
            <w:tcBorders>
              <w:top w:val="nil"/>
              <w:left w:val="nil"/>
              <w:bottom w:val="single" w:sz="4" w:space="0" w:color="A6A6A6"/>
              <w:right w:val="single" w:sz="4" w:space="0" w:color="A6A6A6"/>
            </w:tcBorders>
            <w:shd w:val="clear" w:color="auto" w:fill="auto"/>
          </w:tcPr>
          <w:p w14:paraId="0065FB25" w14:textId="32E6A599"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 xml:space="preserve">CR on TS36.133 for interruption due to BWP switching on LTE </w:t>
            </w:r>
            <w:proofErr w:type="spellStart"/>
            <w:r>
              <w:rPr>
                <w:rFonts w:ascii="Arial" w:hAnsi="Arial" w:cs="Arial"/>
                <w:sz w:val="16"/>
                <w:szCs w:val="16"/>
              </w:rPr>
              <w:t>Pcell</w:t>
            </w:r>
            <w:proofErr w:type="spellEnd"/>
          </w:p>
        </w:tc>
        <w:tc>
          <w:tcPr>
            <w:tcW w:w="1710" w:type="dxa"/>
            <w:tcBorders>
              <w:top w:val="nil"/>
              <w:left w:val="nil"/>
              <w:bottom w:val="single" w:sz="4" w:space="0" w:color="A6A6A6"/>
              <w:right w:val="single" w:sz="4" w:space="0" w:color="A6A6A6"/>
            </w:tcBorders>
            <w:shd w:val="clear" w:color="auto" w:fill="auto"/>
          </w:tcPr>
          <w:p w14:paraId="636073E9" w14:textId="556BA324"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071B8" w:rsidRPr="005D7DA0" w14:paraId="28455B03" w14:textId="77777777" w:rsidTr="00EC5A3C">
        <w:trPr>
          <w:trHeight w:val="125"/>
          <w:jc w:val="center"/>
        </w:trPr>
        <w:tc>
          <w:tcPr>
            <w:tcW w:w="1165" w:type="dxa"/>
            <w:tcBorders>
              <w:top w:val="nil"/>
              <w:left w:val="single" w:sz="4" w:space="0" w:color="A6A6A6"/>
              <w:bottom w:val="single" w:sz="4" w:space="0" w:color="A6A6A6"/>
              <w:right w:val="single" w:sz="4" w:space="0" w:color="A6A6A6"/>
            </w:tcBorders>
            <w:shd w:val="clear" w:color="auto" w:fill="auto"/>
          </w:tcPr>
          <w:p w14:paraId="1D077F07" w14:textId="1D5E7DA3" w:rsidR="007071B8" w:rsidRPr="005D7DA0" w:rsidRDefault="00DC04C1" w:rsidP="007071B8">
            <w:pPr>
              <w:spacing w:after="0" w:line="240" w:lineRule="auto"/>
              <w:rPr>
                <w:rFonts w:ascii="Arial" w:eastAsia="Times New Roman" w:hAnsi="Arial" w:cs="Arial"/>
                <w:b/>
                <w:bCs/>
                <w:color w:val="0000FF"/>
                <w:sz w:val="16"/>
                <w:szCs w:val="16"/>
                <w:u w:val="single"/>
              </w:rPr>
            </w:pPr>
            <w:hyperlink r:id="rId70" w:history="1">
              <w:r w:rsidR="007071B8">
                <w:rPr>
                  <w:rStyle w:val="Hyperlink"/>
                  <w:rFonts w:ascii="Arial" w:hAnsi="Arial" w:cs="Arial"/>
                  <w:b/>
                  <w:bCs/>
                  <w:color w:val="0000FF"/>
                  <w:sz w:val="16"/>
                  <w:szCs w:val="16"/>
                </w:rPr>
                <w:t>R4-1810648</w:t>
              </w:r>
            </w:hyperlink>
          </w:p>
        </w:tc>
        <w:tc>
          <w:tcPr>
            <w:tcW w:w="5850" w:type="dxa"/>
            <w:tcBorders>
              <w:top w:val="nil"/>
              <w:left w:val="nil"/>
              <w:bottom w:val="single" w:sz="4" w:space="0" w:color="A6A6A6"/>
              <w:right w:val="single" w:sz="4" w:space="0" w:color="A6A6A6"/>
            </w:tcBorders>
            <w:shd w:val="clear" w:color="auto" w:fill="auto"/>
          </w:tcPr>
          <w:p w14:paraId="43A0F095" w14:textId="4D069CB9"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CR on TS38.133 for interruption due to BWP switching in EN-DC</w:t>
            </w:r>
          </w:p>
        </w:tc>
        <w:tc>
          <w:tcPr>
            <w:tcW w:w="1710" w:type="dxa"/>
            <w:tcBorders>
              <w:top w:val="nil"/>
              <w:left w:val="nil"/>
              <w:bottom w:val="single" w:sz="4" w:space="0" w:color="A6A6A6"/>
              <w:right w:val="single" w:sz="4" w:space="0" w:color="A6A6A6"/>
            </w:tcBorders>
            <w:shd w:val="clear" w:color="auto" w:fill="auto"/>
          </w:tcPr>
          <w:p w14:paraId="103A5115" w14:textId="11B73C21"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071B8" w:rsidRPr="005D7DA0" w14:paraId="72421FB0" w14:textId="77777777" w:rsidTr="00EC5A3C">
        <w:trPr>
          <w:trHeight w:val="116"/>
          <w:jc w:val="center"/>
        </w:trPr>
        <w:tc>
          <w:tcPr>
            <w:tcW w:w="1165" w:type="dxa"/>
            <w:tcBorders>
              <w:top w:val="nil"/>
              <w:left w:val="single" w:sz="4" w:space="0" w:color="A6A6A6"/>
              <w:bottom w:val="single" w:sz="4" w:space="0" w:color="A6A6A6"/>
              <w:right w:val="single" w:sz="4" w:space="0" w:color="A6A6A6"/>
            </w:tcBorders>
            <w:shd w:val="clear" w:color="auto" w:fill="auto"/>
          </w:tcPr>
          <w:p w14:paraId="07C14767" w14:textId="3D8A6613" w:rsidR="007071B8" w:rsidRPr="005D7DA0" w:rsidRDefault="00DC04C1" w:rsidP="007071B8">
            <w:pPr>
              <w:spacing w:after="0" w:line="240" w:lineRule="auto"/>
              <w:rPr>
                <w:rFonts w:ascii="Arial" w:eastAsia="Times New Roman" w:hAnsi="Arial" w:cs="Arial"/>
                <w:b/>
                <w:bCs/>
                <w:color w:val="0000FF"/>
                <w:sz w:val="16"/>
                <w:szCs w:val="16"/>
                <w:u w:val="single"/>
              </w:rPr>
            </w:pPr>
            <w:hyperlink r:id="rId71" w:history="1">
              <w:r w:rsidR="007071B8">
                <w:rPr>
                  <w:rStyle w:val="Hyperlink"/>
                  <w:rFonts w:ascii="Arial" w:hAnsi="Arial" w:cs="Arial"/>
                  <w:b/>
                  <w:bCs/>
                  <w:color w:val="0000FF"/>
                  <w:sz w:val="16"/>
                  <w:szCs w:val="16"/>
                </w:rPr>
                <w:t>R4-1810649</w:t>
              </w:r>
            </w:hyperlink>
          </w:p>
        </w:tc>
        <w:tc>
          <w:tcPr>
            <w:tcW w:w="5850" w:type="dxa"/>
            <w:tcBorders>
              <w:top w:val="nil"/>
              <w:left w:val="nil"/>
              <w:bottom w:val="single" w:sz="4" w:space="0" w:color="A6A6A6"/>
              <w:right w:val="single" w:sz="4" w:space="0" w:color="A6A6A6"/>
            </w:tcBorders>
            <w:shd w:val="clear" w:color="auto" w:fill="auto"/>
          </w:tcPr>
          <w:p w14:paraId="1CDCEE92" w14:textId="017AC790"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CR on TS38.133 for interruption due to BWP switching in NR CA</w:t>
            </w:r>
          </w:p>
        </w:tc>
        <w:tc>
          <w:tcPr>
            <w:tcW w:w="1710" w:type="dxa"/>
            <w:tcBorders>
              <w:top w:val="nil"/>
              <w:left w:val="nil"/>
              <w:bottom w:val="single" w:sz="4" w:space="0" w:color="A6A6A6"/>
              <w:right w:val="single" w:sz="4" w:space="0" w:color="A6A6A6"/>
            </w:tcBorders>
            <w:shd w:val="clear" w:color="auto" w:fill="auto"/>
          </w:tcPr>
          <w:p w14:paraId="62B91AB3" w14:textId="5E469EED" w:rsidR="007071B8" w:rsidRPr="005D7DA0" w:rsidRDefault="007071B8" w:rsidP="007071B8">
            <w:pPr>
              <w:spacing w:after="0" w:line="240" w:lineRule="auto"/>
              <w:rPr>
                <w:rFonts w:ascii="Arial" w:eastAsia="Times New Roman"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E511B" w:rsidRPr="005D7DA0" w14:paraId="4527157A"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55EEF990" w14:textId="63D689C0" w:rsidR="001E511B" w:rsidRDefault="00DC04C1" w:rsidP="001E511B">
            <w:pPr>
              <w:spacing w:after="0" w:line="240" w:lineRule="auto"/>
              <w:rPr>
                <w:rFonts w:ascii="Arial" w:hAnsi="Arial" w:cs="Arial"/>
                <w:b/>
                <w:bCs/>
                <w:color w:val="0000FF"/>
                <w:sz w:val="16"/>
                <w:szCs w:val="16"/>
                <w:u w:val="single"/>
              </w:rPr>
            </w:pPr>
            <w:hyperlink r:id="rId72" w:history="1">
              <w:r w:rsidR="001E511B">
                <w:rPr>
                  <w:rStyle w:val="Hyperlink"/>
                  <w:rFonts w:ascii="Arial" w:hAnsi="Arial" w:cs="Arial"/>
                  <w:b/>
                  <w:bCs/>
                  <w:color w:val="0000FF"/>
                  <w:sz w:val="16"/>
                  <w:szCs w:val="16"/>
                </w:rPr>
                <w:t>R4-1810664</w:t>
              </w:r>
            </w:hyperlink>
          </w:p>
        </w:tc>
        <w:tc>
          <w:tcPr>
            <w:tcW w:w="5850" w:type="dxa"/>
            <w:tcBorders>
              <w:top w:val="nil"/>
              <w:left w:val="nil"/>
              <w:bottom w:val="single" w:sz="4" w:space="0" w:color="A6A6A6"/>
              <w:right w:val="single" w:sz="4" w:space="0" w:color="A6A6A6"/>
            </w:tcBorders>
            <w:shd w:val="clear" w:color="auto" w:fill="auto"/>
          </w:tcPr>
          <w:p w14:paraId="4BE8FE93" w14:textId="386F72E7" w:rsidR="001E511B" w:rsidRDefault="001E511B" w:rsidP="001E511B">
            <w:pPr>
              <w:spacing w:after="0" w:line="240" w:lineRule="auto"/>
              <w:rPr>
                <w:rFonts w:ascii="Arial" w:hAnsi="Arial" w:cs="Arial"/>
                <w:sz w:val="16"/>
                <w:szCs w:val="16"/>
              </w:rPr>
            </w:pPr>
            <w:r>
              <w:rPr>
                <w:rFonts w:ascii="Arial" w:hAnsi="Arial" w:cs="Arial"/>
                <w:sz w:val="16"/>
                <w:szCs w:val="16"/>
              </w:rPr>
              <w:t>Further discussion on BWP switching delay</w:t>
            </w:r>
          </w:p>
        </w:tc>
        <w:tc>
          <w:tcPr>
            <w:tcW w:w="1710" w:type="dxa"/>
            <w:tcBorders>
              <w:top w:val="nil"/>
              <w:left w:val="nil"/>
              <w:bottom w:val="single" w:sz="4" w:space="0" w:color="A6A6A6"/>
              <w:right w:val="single" w:sz="4" w:space="0" w:color="A6A6A6"/>
            </w:tcBorders>
            <w:shd w:val="clear" w:color="auto" w:fill="auto"/>
          </w:tcPr>
          <w:p w14:paraId="447B3182" w14:textId="2697CDD4" w:rsidR="001E511B" w:rsidRDefault="001E511B" w:rsidP="001E511B">
            <w:pPr>
              <w:spacing w:after="0" w:line="240" w:lineRule="auto"/>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E511B" w:rsidRPr="005D7DA0" w14:paraId="18D8B32E"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436D9AF0" w14:textId="2A96DBB9" w:rsidR="001E511B" w:rsidRDefault="00DC04C1" w:rsidP="001E511B">
            <w:pPr>
              <w:spacing w:after="0" w:line="240" w:lineRule="auto"/>
              <w:rPr>
                <w:rFonts w:ascii="Arial" w:hAnsi="Arial" w:cs="Arial"/>
                <w:b/>
                <w:bCs/>
                <w:color w:val="0000FF"/>
                <w:sz w:val="16"/>
                <w:szCs w:val="16"/>
                <w:u w:val="single"/>
              </w:rPr>
            </w:pPr>
            <w:hyperlink r:id="rId73" w:history="1">
              <w:r w:rsidR="001E511B">
                <w:rPr>
                  <w:rStyle w:val="Hyperlink"/>
                  <w:rFonts w:ascii="Arial" w:hAnsi="Arial" w:cs="Arial"/>
                  <w:b/>
                  <w:bCs/>
                  <w:color w:val="0000FF"/>
                  <w:sz w:val="16"/>
                  <w:szCs w:val="16"/>
                </w:rPr>
                <w:t>R4-1810773</w:t>
              </w:r>
            </w:hyperlink>
          </w:p>
        </w:tc>
        <w:tc>
          <w:tcPr>
            <w:tcW w:w="5850" w:type="dxa"/>
            <w:tcBorders>
              <w:top w:val="nil"/>
              <w:left w:val="nil"/>
              <w:bottom w:val="single" w:sz="4" w:space="0" w:color="A6A6A6"/>
              <w:right w:val="single" w:sz="4" w:space="0" w:color="A6A6A6"/>
            </w:tcBorders>
            <w:shd w:val="clear" w:color="auto" w:fill="auto"/>
          </w:tcPr>
          <w:p w14:paraId="5EDDB623" w14:textId="78781F58" w:rsidR="001E511B" w:rsidRDefault="001E511B" w:rsidP="001E511B">
            <w:pPr>
              <w:spacing w:after="0" w:line="240" w:lineRule="auto"/>
              <w:rPr>
                <w:rFonts w:ascii="Arial" w:hAnsi="Arial" w:cs="Arial"/>
                <w:sz w:val="16"/>
                <w:szCs w:val="16"/>
              </w:rPr>
            </w:pPr>
            <w:r>
              <w:rPr>
                <w:rFonts w:ascii="Arial" w:hAnsi="Arial" w:cs="Arial"/>
                <w:sz w:val="16"/>
                <w:szCs w:val="16"/>
              </w:rPr>
              <w:t>BWP Switching Delay Capabilities</w:t>
            </w:r>
          </w:p>
        </w:tc>
        <w:tc>
          <w:tcPr>
            <w:tcW w:w="1710" w:type="dxa"/>
            <w:tcBorders>
              <w:top w:val="nil"/>
              <w:left w:val="nil"/>
              <w:bottom w:val="single" w:sz="4" w:space="0" w:color="A6A6A6"/>
              <w:right w:val="single" w:sz="4" w:space="0" w:color="A6A6A6"/>
            </w:tcBorders>
            <w:shd w:val="clear" w:color="auto" w:fill="auto"/>
          </w:tcPr>
          <w:p w14:paraId="7AA14B75" w14:textId="33577CB0" w:rsidR="001E511B" w:rsidRDefault="001E511B" w:rsidP="001E511B">
            <w:pPr>
              <w:spacing w:after="0" w:line="240" w:lineRule="auto"/>
              <w:rPr>
                <w:rFonts w:ascii="Arial" w:hAnsi="Arial" w:cs="Arial"/>
                <w:sz w:val="16"/>
                <w:szCs w:val="16"/>
              </w:rPr>
            </w:pPr>
            <w:r>
              <w:rPr>
                <w:rFonts w:ascii="Arial" w:hAnsi="Arial" w:cs="Arial"/>
                <w:sz w:val="16"/>
                <w:szCs w:val="16"/>
              </w:rPr>
              <w:t>Ericsson</w:t>
            </w:r>
          </w:p>
        </w:tc>
      </w:tr>
      <w:tr w:rsidR="001E511B" w:rsidRPr="005D7DA0" w14:paraId="5D347A3C"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709C559A" w14:textId="3E574062" w:rsidR="001E511B" w:rsidRDefault="00DC04C1" w:rsidP="001E511B">
            <w:pPr>
              <w:spacing w:after="0" w:line="240" w:lineRule="auto"/>
              <w:rPr>
                <w:rFonts w:ascii="Arial" w:hAnsi="Arial" w:cs="Arial"/>
                <w:b/>
                <w:bCs/>
                <w:color w:val="0000FF"/>
                <w:sz w:val="16"/>
                <w:szCs w:val="16"/>
                <w:u w:val="single"/>
              </w:rPr>
            </w:pPr>
            <w:hyperlink r:id="rId74" w:history="1">
              <w:r w:rsidR="001E511B">
                <w:rPr>
                  <w:rStyle w:val="Hyperlink"/>
                  <w:rFonts w:ascii="Arial" w:hAnsi="Arial" w:cs="Arial"/>
                  <w:b/>
                  <w:bCs/>
                  <w:color w:val="0000FF"/>
                  <w:sz w:val="16"/>
                  <w:szCs w:val="16"/>
                </w:rPr>
                <w:t>R4-1810774</w:t>
              </w:r>
            </w:hyperlink>
          </w:p>
        </w:tc>
        <w:tc>
          <w:tcPr>
            <w:tcW w:w="5850" w:type="dxa"/>
            <w:tcBorders>
              <w:top w:val="nil"/>
              <w:left w:val="nil"/>
              <w:bottom w:val="single" w:sz="4" w:space="0" w:color="A6A6A6"/>
              <w:right w:val="single" w:sz="4" w:space="0" w:color="A6A6A6"/>
            </w:tcBorders>
            <w:shd w:val="clear" w:color="auto" w:fill="auto"/>
          </w:tcPr>
          <w:p w14:paraId="388CF4B3" w14:textId="344DBE47" w:rsidR="001E511B" w:rsidRDefault="001E511B" w:rsidP="001E511B">
            <w:pPr>
              <w:spacing w:after="0" w:line="240" w:lineRule="auto"/>
              <w:rPr>
                <w:rFonts w:ascii="Arial" w:hAnsi="Arial" w:cs="Arial"/>
                <w:sz w:val="16"/>
                <w:szCs w:val="16"/>
              </w:rPr>
            </w:pPr>
            <w:r>
              <w:rPr>
                <w:rFonts w:ascii="Arial" w:hAnsi="Arial" w:cs="Arial"/>
                <w:sz w:val="16"/>
                <w:szCs w:val="16"/>
              </w:rPr>
              <w:t>Remaining issues on Interruption due to BWP switching</w:t>
            </w:r>
          </w:p>
        </w:tc>
        <w:tc>
          <w:tcPr>
            <w:tcW w:w="1710" w:type="dxa"/>
            <w:tcBorders>
              <w:top w:val="nil"/>
              <w:left w:val="nil"/>
              <w:bottom w:val="single" w:sz="4" w:space="0" w:color="A6A6A6"/>
              <w:right w:val="single" w:sz="4" w:space="0" w:color="A6A6A6"/>
            </w:tcBorders>
            <w:shd w:val="clear" w:color="auto" w:fill="auto"/>
          </w:tcPr>
          <w:p w14:paraId="12944555" w14:textId="258978FE" w:rsidR="001E511B" w:rsidRDefault="001E511B" w:rsidP="001E511B">
            <w:pPr>
              <w:spacing w:after="0" w:line="240" w:lineRule="auto"/>
              <w:rPr>
                <w:rFonts w:ascii="Arial" w:hAnsi="Arial" w:cs="Arial"/>
                <w:sz w:val="16"/>
                <w:szCs w:val="16"/>
              </w:rPr>
            </w:pPr>
            <w:r>
              <w:rPr>
                <w:rFonts w:ascii="Arial" w:hAnsi="Arial" w:cs="Arial"/>
                <w:sz w:val="16"/>
                <w:szCs w:val="16"/>
              </w:rPr>
              <w:t>Ericsson</w:t>
            </w:r>
          </w:p>
        </w:tc>
      </w:tr>
      <w:tr w:rsidR="001E511B" w:rsidRPr="005D7DA0" w14:paraId="267859C8" w14:textId="77777777" w:rsidTr="00EC5A3C">
        <w:trPr>
          <w:trHeight w:val="62"/>
          <w:jc w:val="center"/>
        </w:trPr>
        <w:tc>
          <w:tcPr>
            <w:tcW w:w="1165" w:type="dxa"/>
            <w:tcBorders>
              <w:top w:val="nil"/>
              <w:left w:val="single" w:sz="4" w:space="0" w:color="A6A6A6"/>
              <w:bottom w:val="single" w:sz="4" w:space="0" w:color="A6A6A6"/>
              <w:right w:val="single" w:sz="4" w:space="0" w:color="A6A6A6"/>
            </w:tcBorders>
            <w:shd w:val="clear" w:color="auto" w:fill="auto"/>
          </w:tcPr>
          <w:p w14:paraId="62385945" w14:textId="25F381E4" w:rsidR="001E511B" w:rsidRDefault="00DC04C1" w:rsidP="001E511B">
            <w:pPr>
              <w:spacing w:after="0" w:line="240" w:lineRule="auto"/>
              <w:rPr>
                <w:rFonts w:ascii="Arial" w:hAnsi="Arial" w:cs="Arial"/>
                <w:b/>
                <w:bCs/>
                <w:color w:val="0000FF"/>
                <w:sz w:val="16"/>
                <w:szCs w:val="16"/>
                <w:u w:val="single"/>
              </w:rPr>
            </w:pPr>
            <w:hyperlink r:id="rId75" w:history="1">
              <w:r w:rsidR="001E511B">
                <w:rPr>
                  <w:rStyle w:val="Hyperlink"/>
                  <w:rFonts w:ascii="Arial" w:hAnsi="Arial" w:cs="Arial"/>
                  <w:b/>
                  <w:bCs/>
                  <w:color w:val="0000FF"/>
                  <w:sz w:val="16"/>
                  <w:szCs w:val="16"/>
                </w:rPr>
                <w:t>R4-1810775</w:t>
              </w:r>
            </w:hyperlink>
          </w:p>
        </w:tc>
        <w:tc>
          <w:tcPr>
            <w:tcW w:w="5850" w:type="dxa"/>
            <w:tcBorders>
              <w:top w:val="nil"/>
              <w:left w:val="nil"/>
              <w:bottom w:val="single" w:sz="4" w:space="0" w:color="A6A6A6"/>
              <w:right w:val="single" w:sz="4" w:space="0" w:color="A6A6A6"/>
            </w:tcBorders>
            <w:shd w:val="clear" w:color="auto" w:fill="auto"/>
          </w:tcPr>
          <w:p w14:paraId="26C584B5" w14:textId="09CAC499" w:rsidR="001E511B" w:rsidRDefault="001E511B" w:rsidP="001E511B">
            <w:pPr>
              <w:spacing w:after="0" w:line="240" w:lineRule="auto"/>
              <w:rPr>
                <w:rFonts w:ascii="Arial" w:hAnsi="Arial" w:cs="Arial"/>
                <w:sz w:val="16"/>
                <w:szCs w:val="16"/>
              </w:rPr>
            </w:pPr>
            <w:r>
              <w:rPr>
                <w:rFonts w:ascii="Arial" w:hAnsi="Arial" w:cs="Arial"/>
                <w:sz w:val="16"/>
                <w:szCs w:val="16"/>
              </w:rPr>
              <w:t>Interruption Requirements on NR Serving Cells in CA due to BWP Switching</w:t>
            </w:r>
          </w:p>
        </w:tc>
        <w:tc>
          <w:tcPr>
            <w:tcW w:w="1710" w:type="dxa"/>
            <w:tcBorders>
              <w:top w:val="nil"/>
              <w:left w:val="nil"/>
              <w:bottom w:val="single" w:sz="4" w:space="0" w:color="A6A6A6"/>
              <w:right w:val="single" w:sz="4" w:space="0" w:color="A6A6A6"/>
            </w:tcBorders>
            <w:shd w:val="clear" w:color="auto" w:fill="auto"/>
          </w:tcPr>
          <w:p w14:paraId="0280E907" w14:textId="42E4E0F9" w:rsidR="001E511B" w:rsidRDefault="001E511B" w:rsidP="001E511B">
            <w:pPr>
              <w:spacing w:after="0" w:line="240" w:lineRule="auto"/>
              <w:rPr>
                <w:rFonts w:ascii="Arial" w:hAnsi="Arial" w:cs="Arial"/>
                <w:sz w:val="16"/>
                <w:szCs w:val="16"/>
              </w:rPr>
            </w:pPr>
            <w:r>
              <w:rPr>
                <w:rFonts w:ascii="Arial" w:hAnsi="Arial" w:cs="Arial"/>
                <w:sz w:val="16"/>
                <w:szCs w:val="16"/>
              </w:rPr>
              <w:t>Ericsson</w:t>
            </w:r>
          </w:p>
        </w:tc>
      </w:tr>
      <w:tr w:rsidR="001E511B" w:rsidRPr="005D7DA0" w14:paraId="2A094E96"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11716D0A" w14:textId="61977D8E" w:rsidR="001E511B" w:rsidRDefault="00DC04C1" w:rsidP="001E511B">
            <w:pPr>
              <w:spacing w:after="0" w:line="240" w:lineRule="auto"/>
              <w:rPr>
                <w:rFonts w:ascii="Arial" w:hAnsi="Arial" w:cs="Arial"/>
                <w:b/>
                <w:bCs/>
                <w:color w:val="0000FF"/>
                <w:sz w:val="16"/>
                <w:szCs w:val="16"/>
                <w:u w:val="single"/>
              </w:rPr>
            </w:pPr>
            <w:hyperlink r:id="rId76" w:history="1">
              <w:r w:rsidR="001E511B">
                <w:rPr>
                  <w:rStyle w:val="Hyperlink"/>
                  <w:rFonts w:ascii="Arial" w:hAnsi="Arial" w:cs="Arial"/>
                  <w:b/>
                  <w:bCs/>
                  <w:color w:val="0000FF"/>
                  <w:sz w:val="16"/>
                  <w:szCs w:val="16"/>
                </w:rPr>
                <w:t>R4-1810776</w:t>
              </w:r>
            </w:hyperlink>
          </w:p>
        </w:tc>
        <w:tc>
          <w:tcPr>
            <w:tcW w:w="5850" w:type="dxa"/>
            <w:tcBorders>
              <w:top w:val="nil"/>
              <w:left w:val="nil"/>
              <w:bottom w:val="single" w:sz="4" w:space="0" w:color="A6A6A6"/>
              <w:right w:val="single" w:sz="4" w:space="0" w:color="A6A6A6"/>
            </w:tcBorders>
            <w:shd w:val="clear" w:color="auto" w:fill="auto"/>
          </w:tcPr>
          <w:p w14:paraId="4770DCBE" w14:textId="0BB8AD45" w:rsidR="001E511B" w:rsidRDefault="001E511B" w:rsidP="001E511B">
            <w:pPr>
              <w:spacing w:after="0" w:line="240" w:lineRule="auto"/>
              <w:rPr>
                <w:rFonts w:ascii="Arial" w:hAnsi="Arial" w:cs="Arial"/>
                <w:sz w:val="16"/>
                <w:szCs w:val="16"/>
              </w:rPr>
            </w:pPr>
            <w:r>
              <w:rPr>
                <w:rFonts w:ascii="Arial" w:hAnsi="Arial" w:cs="Arial"/>
                <w:sz w:val="16"/>
                <w:szCs w:val="16"/>
              </w:rPr>
              <w:t>Interruption Requirements on LTE Serving Cells due to BWP Switching</w:t>
            </w:r>
          </w:p>
        </w:tc>
        <w:tc>
          <w:tcPr>
            <w:tcW w:w="1710" w:type="dxa"/>
            <w:tcBorders>
              <w:top w:val="nil"/>
              <w:left w:val="nil"/>
              <w:bottom w:val="single" w:sz="4" w:space="0" w:color="A6A6A6"/>
              <w:right w:val="single" w:sz="4" w:space="0" w:color="A6A6A6"/>
            </w:tcBorders>
            <w:shd w:val="clear" w:color="auto" w:fill="auto"/>
          </w:tcPr>
          <w:p w14:paraId="4FD14322" w14:textId="46DBED22" w:rsidR="001E511B" w:rsidRDefault="001E511B" w:rsidP="001E511B">
            <w:pPr>
              <w:spacing w:after="0" w:line="240" w:lineRule="auto"/>
              <w:rPr>
                <w:rFonts w:ascii="Arial" w:hAnsi="Arial" w:cs="Arial"/>
                <w:sz w:val="16"/>
                <w:szCs w:val="16"/>
              </w:rPr>
            </w:pPr>
            <w:r>
              <w:rPr>
                <w:rFonts w:ascii="Arial" w:hAnsi="Arial" w:cs="Arial"/>
                <w:sz w:val="16"/>
                <w:szCs w:val="16"/>
              </w:rPr>
              <w:t>Ericsson</w:t>
            </w:r>
          </w:p>
        </w:tc>
      </w:tr>
      <w:tr w:rsidR="001E511B" w:rsidRPr="005D7DA0" w14:paraId="0E7C2781" w14:textId="77777777" w:rsidTr="00EC5A3C">
        <w:trPr>
          <w:trHeight w:val="125"/>
          <w:jc w:val="center"/>
        </w:trPr>
        <w:tc>
          <w:tcPr>
            <w:tcW w:w="1165" w:type="dxa"/>
            <w:tcBorders>
              <w:top w:val="nil"/>
              <w:left w:val="single" w:sz="4" w:space="0" w:color="A6A6A6"/>
              <w:bottom w:val="single" w:sz="4" w:space="0" w:color="A6A6A6"/>
              <w:right w:val="single" w:sz="4" w:space="0" w:color="A6A6A6"/>
            </w:tcBorders>
            <w:shd w:val="clear" w:color="auto" w:fill="auto"/>
          </w:tcPr>
          <w:p w14:paraId="0F90D157" w14:textId="7E250C9C" w:rsidR="001E511B" w:rsidRDefault="00DC04C1" w:rsidP="001E511B">
            <w:pPr>
              <w:spacing w:after="0" w:line="240" w:lineRule="auto"/>
              <w:rPr>
                <w:rFonts w:ascii="Arial" w:hAnsi="Arial" w:cs="Arial"/>
                <w:b/>
                <w:bCs/>
                <w:color w:val="0000FF"/>
                <w:sz w:val="16"/>
                <w:szCs w:val="16"/>
                <w:u w:val="single"/>
              </w:rPr>
            </w:pPr>
            <w:hyperlink r:id="rId77" w:history="1">
              <w:r w:rsidR="001E511B">
                <w:rPr>
                  <w:rStyle w:val="Hyperlink"/>
                  <w:rFonts w:ascii="Arial" w:hAnsi="Arial" w:cs="Arial"/>
                  <w:b/>
                  <w:bCs/>
                  <w:color w:val="0000FF"/>
                  <w:sz w:val="16"/>
                  <w:szCs w:val="16"/>
                </w:rPr>
                <w:t>R4-1811124</w:t>
              </w:r>
            </w:hyperlink>
          </w:p>
        </w:tc>
        <w:tc>
          <w:tcPr>
            <w:tcW w:w="5850" w:type="dxa"/>
            <w:tcBorders>
              <w:top w:val="nil"/>
              <w:left w:val="nil"/>
              <w:bottom w:val="single" w:sz="4" w:space="0" w:color="A6A6A6"/>
              <w:right w:val="single" w:sz="4" w:space="0" w:color="A6A6A6"/>
            </w:tcBorders>
            <w:shd w:val="clear" w:color="auto" w:fill="auto"/>
          </w:tcPr>
          <w:p w14:paraId="41BBA68F" w14:textId="6E61C603" w:rsidR="001E511B" w:rsidRDefault="001E511B" w:rsidP="001E511B">
            <w:pPr>
              <w:spacing w:after="0" w:line="240" w:lineRule="auto"/>
              <w:rPr>
                <w:rFonts w:ascii="Arial" w:hAnsi="Arial" w:cs="Arial"/>
                <w:sz w:val="16"/>
                <w:szCs w:val="16"/>
              </w:rPr>
            </w:pPr>
            <w:r>
              <w:rPr>
                <w:rFonts w:ascii="Arial" w:hAnsi="Arial" w:cs="Arial"/>
                <w:sz w:val="16"/>
                <w:szCs w:val="16"/>
              </w:rPr>
              <w:t>BWP switching delay and interruptions</w:t>
            </w:r>
          </w:p>
        </w:tc>
        <w:tc>
          <w:tcPr>
            <w:tcW w:w="1710" w:type="dxa"/>
            <w:tcBorders>
              <w:top w:val="nil"/>
              <w:left w:val="nil"/>
              <w:bottom w:val="single" w:sz="4" w:space="0" w:color="A6A6A6"/>
              <w:right w:val="single" w:sz="4" w:space="0" w:color="A6A6A6"/>
            </w:tcBorders>
            <w:shd w:val="clear" w:color="auto" w:fill="auto"/>
          </w:tcPr>
          <w:p w14:paraId="56F19F61" w14:textId="37F65F58" w:rsidR="001E511B" w:rsidRDefault="001E511B" w:rsidP="001E511B">
            <w:pPr>
              <w:spacing w:after="0" w:line="240" w:lineRule="auto"/>
              <w:rPr>
                <w:rFonts w:ascii="Arial" w:hAnsi="Arial" w:cs="Arial"/>
                <w:sz w:val="16"/>
                <w:szCs w:val="16"/>
              </w:rPr>
            </w:pPr>
            <w:r>
              <w:rPr>
                <w:rFonts w:ascii="Arial" w:hAnsi="Arial" w:cs="Arial"/>
                <w:sz w:val="16"/>
                <w:szCs w:val="16"/>
              </w:rPr>
              <w:t>Nokia, Nokia Shanghai Bell</w:t>
            </w:r>
          </w:p>
        </w:tc>
      </w:tr>
      <w:tr w:rsidR="001E511B" w:rsidRPr="005D7DA0" w14:paraId="74EF8825"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6AE5B883" w14:textId="01B48F5C" w:rsidR="001E511B" w:rsidRDefault="00DC04C1" w:rsidP="001E511B">
            <w:pPr>
              <w:spacing w:after="0" w:line="240" w:lineRule="auto"/>
              <w:rPr>
                <w:rFonts w:ascii="Arial" w:hAnsi="Arial" w:cs="Arial"/>
                <w:b/>
                <w:bCs/>
                <w:color w:val="0000FF"/>
                <w:sz w:val="16"/>
                <w:szCs w:val="16"/>
                <w:u w:val="single"/>
              </w:rPr>
            </w:pPr>
            <w:hyperlink r:id="rId78" w:history="1">
              <w:r w:rsidR="001E511B">
                <w:rPr>
                  <w:rStyle w:val="Hyperlink"/>
                  <w:rFonts w:ascii="Arial" w:hAnsi="Arial" w:cs="Arial"/>
                  <w:b/>
                  <w:bCs/>
                  <w:color w:val="0000FF"/>
                  <w:sz w:val="16"/>
                  <w:szCs w:val="16"/>
                </w:rPr>
                <w:t>R4-1811125</w:t>
              </w:r>
            </w:hyperlink>
          </w:p>
        </w:tc>
        <w:tc>
          <w:tcPr>
            <w:tcW w:w="5850" w:type="dxa"/>
            <w:tcBorders>
              <w:top w:val="nil"/>
              <w:left w:val="nil"/>
              <w:bottom w:val="single" w:sz="4" w:space="0" w:color="A6A6A6"/>
              <w:right w:val="single" w:sz="4" w:space="0" w:color="A6A6A6"/>
            </w:tcBorders>
            <w:shd w:val="clear" w:color="auto" w:fill="auto"/>
          </w:tcPr>
          <w:p w14:paraId="09E45E5F" w14:textId="06EC6E7A" w:rsidR="001E511B" w:rsidRDefault="001E511B" w:rsidP="001E511B">
            <w:pPr>
              <w:spacing w:after="0" w:line="240" w:lineRule="auto"/>
              <w:rPr>
                <w:rFonts w:ascii="Arial" w:hAnsi="Arial" w:cs="Arial"/>
                <w:sz w:val="16"/>
                <w:szCs w:val="16"/>
              </w:rPr>
            </w:pPr>
            <w:r>
              <w:rPr>
                <w:rFonts w:ascii="Arial" w:hAnsi="Arial" w:cs="Arial"/>
                <w:sz w:val="16"/>
                <w:szCs w:val="16"/>
              </w:rPr>
              <w:t>BWP switching delay for DCI-based BWP switch</w:t>
            </w:r>
          </w:p>
        </w:tc>
        <w:tc>
          <w:tcPr>
            <w:tcW w:w="1710" w:type="dxa"/>
            <w:tcBorders>
              <w:top w:val="nil"/>
              <w:left w:val="nil"/>
              <w:bottom w:val="single" w:sz="4" w:space="0" w:color="A6A6A6"/>
              <w:right w:val="single" w:sz="4" w:space="0" w:color="A6A6A6"/>
            </w:tcBorders>
            <w:shd w:val="clear" w:color="auto" w:fill="auto"/>
          </w:tcPr>
          <w:p w14:paraId="190521D4" w14:textId="3756FEB0" w:rsidR="001E511B" w:rsidRDefault="001E511B" w:rsidP="001E511B">
            <w:pPr>
              <w:spacing w:after="0" w:line="240" w:lineRule="auto"/>
              <w:rPr>
                <w:rFonts w:ascii="Arial" w:hAnsi="Arial" w:cs="Arial"/>
                <w:sz w:val="16"/>
                <w:szCs w:val="16"/>
              </w:rPr>
            </w:pPr>
            <w:r>
              <w:rPr>
                <w:rFonts w:ascii="Arial" w:hAnsi="Arial" w:cs="Arial"/>
                <w:sz w:val="16"/>
                <w:szCs w:val="16"/>
              </w:rPr>
              <w:t>Nokia, Nokia Shanghai Bell</w:t>
            </w:r>
          </w:p>
        </w:tc>
      </w:tr>
      <w:tr w:rsidR="001E511B" w:rsidRPr="005D7DA0" w14:paraId="54AD5ED6" w14:textId="77777777" w:rsidTr="00EC5A3C">
        <w:trPr>
          <w:trHeight w:val="53"/>
          <w:jc w:val="center"/>
        </w:trPr>
        <w:tc>
          <w:tcPr>
            <w:tcW w:w="1165" w:type="dxa"/>
            <w:tcBorders>
              <w:top w:val="nil"/>
              <w:left w:val="single" w:sz="4" w:space="0" w:color="A6A6A6"/>
              <w:bottom w:val="single" w:sz="4" w:space="0" w:color="A6A6A6"/>
              <w:right w:val="single" w:sz="4" w:space="0" w:color="A6A6A6"/>
            </w:tcBorders>
            <w:shd w:val="clear" w:color="auto" w:fill="auto"/>
          </w:tcPr>
          <w:p w14:paraId="6DC69AE5" w14:textId="1F757188" w:rsidR="001E511B" w:rsidRPr="005D7DA0" w:rsidRDefault="00DC04C1" w:rsidP="001E511B">
            <w:pPr>
              <w:spacing w:after="0" w:line="240" w:lineRule="auto"/>
              <w:rPr>
                <w:rFonts w:ascii="Arial" w:eastAsia="Times New Roman" w:hAnsi="Arial" w:cs="Arial"/>
                <w:b/>
                <w:bCs/>
                <w:color w:val="0000FF"/>
                <w:sz w:val="16"/>
                <w:szCs w:val="16"/>
                <w:u w:val="single"/>
              </w:rPr>
            </w:pPr>
            <w:hyperlink r:id="rId79" w:history="1">
              <w:r w:rsidR="001E511B">
                <w:rPr>
                  <w:rStyle w:val="Hyperlink"/>
                  <w:rFonts w:ascii="Arial" w:hAnsi="Arial" w:cs="Arial"/>
                  <w:b/>
                  <w:bCs/>
                  <w:color w:val="0000FF"/>
                  <w:sz w:val="16"/>
                  <w:szCs w:val="16"/>
                </w:rPr>
                <w:t>R4-1811258</w:t>
              </w:r>
            </w:hyperlink>
          </w:p>
        </w:tc>
        <w:tc>
          <w:tcPr>
            <w:tcW w:w="5850" w:type="dxa"/>
            <w:tcBorders>
              <w:top w:val="nil"/>
              <w:left w:val="nil"/>
              <w:bottom w:val="single" w:sz="4" w:space="0" w:color="A6A6A6"/>
              <w:right w:val="single" w:sz="4" w:space="0" w:color="A6A6A6"/>
            </w:tcBorders>
            <w:shd w:val="clear" w:color="auto" w:fill="auto"/>
          </w:tcPr>
          <w:p w14:paraId="77313C0C" w14:textId="77914386" w:rsidR="001E511B" w:rsidRPr="005D7DA0" w:rsidRDefault="001E511B" w:rsidP="001E511B">
            <w:pPr>
              <w:spacing w:after="0" w:line="240" w:lineRule="auto"/>
              <w:rPr>
                <w:rFonts w:ascii="Arial" w:eastAsia="Times New Roman" w:hAnsi="Arial" w:cs="Arial"/>
                <w:sz w:val="16"/>
                <w:szCs w:val="16"/>
              </w:rPr>
            </w:pPr>
            <w:r>
              <w:rPr>
                <w:rFonts w:ascii="Arial" w:hAnsi="Arial" w:cs="Arial"/>
                <w:sz w:val="16"/>
                <w:szCs w:val="16"/>
              </w:rPr>
              <w:t xml:space="preserve">BWP switching time for baseband parameter change </w:t>
            </w:r>
          </w:p>
        </w:tc>
        <w:tc>
          <w:tcPr>
            <w:tcW w:w="1710" w:type="dxa"/>
            <w:tcBorders>
              <w:top w:val="nil"/>
              <w:left w:val="nil"/>
              <w:bottom w:val="single" w:sz="4" w:space="0" w:color="A6A6A6"/>
              <w:right w:val="single" w:sz="4" w:space="0" w:color="A6A6A6"/>
            </w:tcBorders>
            <w:shd w:val="clear" w:color="auto" w:fill="auto"/>
          </w:tcPr>
          <w:p w14:paraId="36D9981D" w14:textId="1AD852B5" w:rsidR="001E511B" w:rsidRPr="005D7DA0" w:rsidRDefault="001E511B" w:rsidP="001E511B">
            <w:pPr>
              <w:spacing w:after="0" w:line="240" w:lineRule="auto"/>
              <w:rPr>
                <w:rFonts w:ascii="Arial" w:eastAsia="Times New Roman" w:hAnsi="Arial" w:cs="Arial"/>
                <w:sz w:val="16"/>
                <w:szCs w:val="16"/>
              </w:rPr>
            </w:pPr>
            <w:r>
              <w:rPr>
                <w:rFonts w:ascii="Arial" w:hAnsi="Arial" w:cs="Arial"/>
                <w:sz w:val="16"/>
                <w:szCs w:val="16"/>
              </w:rPr>
              <w:t>Qualcomm Incorporated</w:t>
            </w:r>
          </w:p>
        </w:tc>
      </w:tr>
    </w:tbl>
    <w:p w14:paraId="18B25B2F" w14:textId="77777777" w:rsidR="00EC5A3C" w:rsidRPr="00EC5A3C" w:rsidRDefault="00EC5A3C" w:rsidP="00EC5A3C"/>
    <w:p w14:paraId="1A1C0A77" w14:textId="77777777" w:rsidR="007071B8" w:rsidRDefault="007071B8" w:rsidP="007071B8">
      <w:pPr>
        <w:pStyle w:val="Heading2"/>
        <w:numPr>
          <w:ilvl w:val="0"/>
          <w:numId w:val="16"/>
        </w:numPr>
      </w:pPr>
      <w:r>
        <w:t>Proposals from companies</w:t>
      </w:r>
    </w:p>
    <w:tbl>
      <w:tblPr>
        <w:tblW w:w="11160" w:type="dxa"/>
        <w:jc w:val="center"/>
        <w:tblLayout w:type="fixed"/>
        <w:tblLook w:val="04A0" w:firstRow="1" w:lastRow="0" w:firstColumn="1" w:lastColumn="0" w:noHBand="0" w:noVBand="1"/>
      </w:tblPr>
      <w:tblGrid>
        <w:gridCol w:w="1260"/>
        <w:gridCol w:w="9900"/>
      </w:tblGrid>
      <w:tr w:rsidR="007071B8" w:rsidRPr="005D7DA0" w14:paraId="388F8120" w14:textId="77777777" w:rsidTr="00AC459E">
        <w:trPr>
          <w:trHeight w:val="612"/>
          <w:jc w:val="center"/>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619388C" w14:textId="77777777" w:rsidR="007071B8" w:rsidRDefault="00E33983"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Intel</w:t>
            </w:r>
          </w:p>
          <w:p w14:paraId="29E31040" w14:textId="309B2488" w:rsidR="00E33983" w:rsidRPr="005D7DA0" w:rsidRDefault="00DC04C1" w:rsidP="007071B8">
            <w:pPr>
              <w:spacing w:after="0" w:line="240" w:lineRule="auto"/>
              <w:rPr>
                <w:rFonts w:ascii="Arial" w:eastAsia="Times New Roman" w:hAnsi="Arial" w:cs="Arial"/>
                <w:b/>
                <w:bCs/>
                <w:color w:val="0000FF"/>
                <w:sz w:val="16"/>
                <w:szCs w:val="16"/>
                <w:u w:val="single"/>
              </w:rPr>
            </w:pPr>
            <w:hyperlink r:id="rId80" w:history="1">
              <w:r w:rsidR="00E33983">
                <w:rPr>
                  <w:rStyle w:val="Hyperlink"/>
                  <w:rFonts w:ascii="Arial" w:hAnsi="Arial" w:cs="Arial"/>
                  <w:b/>
                  <w:bCs/>
                  <w:color w:val="0000FF"/>
                  <w:sz w:val="16"/>
                  <w:szCs w:val="16"/>
                </w:rPr>
                <w:t>R4-1809875</w:t>
              </w:r>
            </w:hyperlink>
          </w:p>
        </w:tc>
        <w:tc>
          <w:tcPr>
            <w:tcW w:w="9900" w:type="dxa"/>
            <w:tcBorders>
              <w:top w:val="single" w:sz="4" w:space="0" w:color="A6A6A6"/>
              <w:left w:val="nil"/>
              <w:bottom w:val="single" w:sz="4" w:space="0" w:color="A6A6A6"/>
              <w:right w:val="single" w:sz="4" w:space="0" w:color="A6A6A6"/>
            </w:tcBorders>
            <w:shd w:val="clear" w:color="auto" w:fill="auto"/>
          </w:tcPr>
          <w:p w14:paraId="256B9AD9" w14:textId="77777777" w:rsidR="00E33983" w:rsidRPr="00EE1C71" w:rsidRDefault="00E33983" w:rsidP="00E33983">
            <w:pPr>
              <w:pStyle w:val="Header"/>
              <w:snapToGrid w:val="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r w:rsidRPr="005F5A16">
              <w:rPr>
                <w:rFonts w:ascii="Times New Roman" w:hAnsi="Times New Roman"/>
                <w:noProof w:val="0"/>
                <w:color w:val="000000" w:themeColor="text1"/>
                <w:sz w:val="20"/>
                <w:lang w:eastAsia="zh-CN"/>
              </w:rPr>
              <w:t xml:space="preserve">Depending on UE capability, UE shall finish BWP switch within the </w:t>
            </w:r>
            <w:r>
              <w:rPr>
                <w:rFonts w:ascii="Times New Roman" w:hAnsi="Times New Roman"/>
                <w:noProof w:val="0"/>
                <w:color w:val="000000" w:themeColor="text1"/>
                <w:sz w:val="20"/>
                <w:lang w:eastAsia="zh-CN"/>
              </w:rPr>
              <w:t xml:space="preserve">time duration defined in </w:t>
            </w:r>
            <w:r w:rsidRPr="005F5A16">
              <w:rPr>
                <w:rFonts w:ascii="Times New Roman" w:hAnsi="Times New Roman"/>
                <w:noProof w:val="0"/>
                <w:color w:val="000000" w:themeColor="text1"/>
                <w:sz w:val="20"/>
                <w:lang w:eastAsia="zh-CN"/>
              </w:rPr>
              <w:fldChar w:fldCharType="begin"/>
            </w:r>
            <w:r w:rsidRPr="005F5A16">
              <w:rPr>
                <w:rFonts w:ascii="Times New Roman" w:hAnsi="Times New Roman"/>
                <w:noProof w:val="0"/>
                <w:color w:val="000000" w:themeColor="text1"/>
                <w:sz w:val="20"/>
                <w:lang w:eastAsia="zh-CN"/>
              </w:rPr>
              <w:instrText xml:space="preserve"> REF _Ref517698286 \h  \* MERGEFORMAT </w:instrText>
            </w:r>
            <w:r w:rsidRPr="005F5A16">
              <w:rPr>
                <w:rFonts w:ascii="Times New Roman" w:hAnsi="Times New Roman"/>
                <w:noProof w:val="0"/>
                <w:color w:val="000000" w:themeColor="text1"/>
                <w:sz w:val="20"/>
                <w:lang w:eastAsia="zh-CN"/>
              </w:rPr>
            </w:r>
            <w:r w:rsidRPr="005F5A16">
              <w:rPr>
                <w:rFonts w:ascii="Times New Roman" w:hAnsi="Times New Roman"/>
                <w:noProof w:val="0"/>
                <w:color w:val="000000" w:themeColor="text1"/>
                <w:sz w:val="20"/>
                <w:lang w:eastAsia="zh-CN"/>
              </w:rPr>
              <w:fldChar w:fldCharType="separate"/>
            </w:r>
            <w:r w:rsidRPr="005F5A16">
              <w:rPr>
                <w:rFonts w:ascii="Times New Roman" w:hAnsi="Times New Roman"/>
                <w:sz w:val="20"/>
              </w:rPr>
              <w:t>Table 1</w:t>
            </w:r>
            <w:r w:rsidRPr="005F5A16">
              <w:rPr>
                <w:rFonts w:ascii="Times New Roman" w:hAnsi="Times New Roman"/>
                <w:noProof w:val="0"/>
                <w:color w:val="000000" w:themeColor="text1"/>
                <w:sz w:val="20"/>
                <w:lang w:eastAsia="zh-CN"/>
              </w:rPr>
              <w:fldChar w:fldCharType="end"/>
            </w:r>
            <w:r>
              <w:rPr>
                <w:rFonts w:ascii="Times New Roman" w:hAnsi="Times New Roman"/>
                <w:noProof w:val="0"/>
                <w:color w:val="000000" w:themeColor="text1"/>
                <w:sz w:val="20"/>
                <w:lang w:eastAsia="zh-CN"/>
              </w:rPr>
              <w:t xml:space="preserve"> below</w:t>
            </w:r>
            <w:r w:rsidRPr="0021445F">
              <w:rPr>
                <w:rFonts w:ascii="Times New Roman" w:hAnsi="Times New Roman"/>
                <w:noProof w:val="0"/>
                <w:color w:val="000000" w:themeColor="text1"/>
                <w:sz w:val="20"/>
                <w:lang w:eastAsia="zh-CN"/>
              </w:rPr>
              <w:t xml:space="preserve">, </w:t>
            </w:r>
          </w:p>
          <w:p w14:paraId="2C203DB7" w14:textId="77777777" w:rsidR="00E33983" w:rsidRPr="00495AD0" w:rsidRDefault="00E33983" w:rsidP="00E33983">
            <w:pPr>
              <w:pStyle w:val="Caption"/>
              <w:jc w:val="center"/>
              <w:rPr>
                <w:b w:val="0"/>
                <w:sz w:val="18"/>
                <w:szCs w:val="18"/>
                <w:lang w:eastAsia="zh-CN"/>
              </w:rPr>
            </w:pPr>
            <w:r w:rsidRPr="00495AD0">
              <w:rPr>
                <w:sz w:val="18"/>
                <w:szCs w:val="18"/>
              </w:rPr>
              <w:t xml:space="preserve">Table </w:t>
            </w:r>
            <w:r w:rsidRPr="00495AD0">
              <w:rPr>
                <w:sz w:val="18"/>
                <w:szCs w:val="18"/>
              </w:rPr>
              <w:fldChar w:fldCharType="begin"/>
            </w:r>
            <w:r w:rsidRPr="00495AD0">
              <w:rPr>
                <w:sz w:val="18"/>
                <w:szCs w:val="18"/>
              </w:rPr>
              <w:instrText xml:space="preserve"> SEQ Table \* ARABIC </w:instrText>
            </w:r>
            <w:r w:rsidRPr="00495AD0">
              <w:rPr>
                <w:sz w:val="18"/>
                <w:szCs w:val="18"/>
              </w:rPr>
              <w:fldChar w:fldCharType="separate"/>
            </w:r>
            <w:r w:rsidRPr="00495AD0">
              <w:rPr>
                <w:noProof/>
                <w:sz w:val="18"/>
                <w:szCs w:val="18"/>
              </w:rPr>
              <w:t>1</w:t>
            </w:r>
            <w:r w:rsidRPr="00495AD0">
              <w:rPr>
                <w:sz w:val="18"/>
                <w:szCs w:val="18"/>
              </w:rPr>
              <w:fldChar w:fldCharType="end"/>
            </w:r>
            <w:r w:rsidRPr="00495AD0">
              <w:rPr>
                <w:sz w:val="18"/>
                <w:szCs w:val="18"/>
              </w:rPr>
              <w:t>: BWP switching delay</w:t>
            </w:r>
          </w:p>
          <w:tbl>
            <w:tblPr>
              <w:tblStyle w:val="GridTable6Colorful"/>
              <w:tblW w:w="92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80"/>
              <w:gridCol w:w="1080"/>
              <w:gridCol w:w="1170"/>
              <w:gridCol w:w="1080"/>
              <w:gridCol w:w="1170"/>
              <w:gridCol w:w="1080"/>
              <w:gridCol w:w="1170"/>
              <w:gridCol w:w="1535"/>
            </w:tblGrid>
            <w:tr w:rsidR="00E33983" w:rsidRPr="003F284B" w14:paraId="3DF6C462" w14:textId="77777777" w:rsidTr="00F32227">
              <w:trPr>
                <w:cnfStyle w:val="100000000000" w:firstRow="1" w:lastRow="0" w:firstColumn="0" w:lastColumn="0" w:oddVBand="0" w:evenVBand="0" w:oddHBand="0" w:evenHBand="0" w:firstRowFirstColumn="0" w:firstRowLastColumn="0" w:lastRowFirstColumn="0" w:lastRowLastColumn="0"/>
                <w:trHeight w:val="445"/>
                <w:jc w:val="center"/>
              </w:trPr>
              <w:tc>
                <w:tcPr>
                  <w:cnfStyle w:val="001000000000" w:firstRow="0" w:lastRow="0" w:firstColumn="1" w:lastColumn="0" w:oddVBand="0" w:evenVBand="0" w:oddHBand="0" w:evenHBand="0" w:firstRowFirstColumn="0" w:firstRowLastColumn="0" w:lastRowFirstColumn="0" w:lastRowLastColumn="0"/>
                  <w:tcW w:w="980" w:type="dxa"/>
                  <w:tcBorders>
                    <w:bottom w:val="none" w:sz="0" w:space="0" w:color="auto"/>
                  </w:tcBorders>
                  <w:hideMark/>
                </w:tcPr>
                <w:p w14:paraId="6BEC68E0" w14:textId="77777777" w:rsidR="00E33983" w:rsidRPr="0021445F" w:rsidRDefault="00E33983" w:rsidP="00E33983">
                  <w:pPr>
                    <w:snapToGrid w:val="0"/>
                    <w:jc w:val="center"/>
                    <w:rPr>
                      <w:bCs w:val="0"/>
                      <w:sz w:val="18"/>
                      <w:szCs w:val="18"/>
                    </w:rPr>
                  </w:pPr>
                  <w:r w:rsidRPr="0021445F">
                    <w:rPr>
                      <w:bCs w:val="0"/>
                      <w:sz w:val="18"/>
                      <w:szCs w:val="18"/>
                    </w:rPr>
                    <w:t>SCS</w:t>
                  </w:r>
                </w:p>
              </w:tc>
              <w:tc>
                <w:tcPr>
                  <w:tcW w:w="1080" w:type="dxa"/>
                  <w:tcBorders>
                    <w:bottom w:val="none" w:sz="0" w:space="0" w:color="auto"/>
                  </w:tcBorders>
                </w:tcPr>
                <w:p w14:paraId="67803995" w14:textId="77777777" w:rsidR="00E33983" w:rsidRPr="0021445F" w:rsidRDefault="00E33983" w:rsidP="00E33983">
                  <w:pPr>
                    <w:snapToGrid w:val="0"/>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21445F">
                    <w:rPr>
                      <w:bCs w:val="0"/>
                      <w:sz w:val="18"/>
                      <w:szCs w:val="18"/>
                    </w:rPr>
                    <w:t xml:space="preserve">Type 1 delay in </w:t>
                  </w:r>
                  <w:r>
                    <w:rPr>
                      <w:bCs w:val="0"/>
                      <w:sz w:val="18"/>
                      <w:szCs w:val="18"/>
                    </w:rPr>
                    <w:t>µs</w:t>
                  </w:r>
                </w:p>
              </w:tc>
              <w:tc>
                <w:tcPr>
                  <w:tcW w:w="1170" w:type="dxa"/>
                  <w:tcBorders>
                    <w:bottom w:val="none" w:sz="0" w:space="0" w:color="auto"/>
                  </w:tcBorders>
                  <w:hideMark/>
                </w:tcPr>
                <w:p w14:paraId="3D2DEBA9" w14:textId="77777777" w:rsidR="00E33983" w:rsidRPr="0021445F" w:rsidRDefault="00E33983" w:rsidP="00E33983">
                  <w:pPr>
                    <w:snapToGrid w:val="0"/>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21445F">
                    <w:rPr>
                      <w:bCs w:val="0"/>
                      <w:sz w:val="18"/>
                      <w:szCs w:val="18"/>
                    </w:rPr>
                    <w:t>Type 1 delay in Slot</w:t>
                  </w:r>
                </w:p>
              </w:tc>
              <w:tc>
                <w:tcPr>
                  <w:tcW w:w="1080" w:type="dxa"/>
                  <w:tcBorders>
                    <w:bottom w:val="none" w:sz="0" w:space="0" w:color="auto"/>
                  </w:tcBorders>
                </w:tcPr>
                <w:p w14:paraId="25B686C4" w14:textId="77777777" w:rsidR="00E33983" w:rsidRPr="0021445F" w:rsidRDefault="00E33983" w:rsidP="00E33983">
                  <w:pPr>
                    <w:snapToGrid w:val="0"/>
                    <w:jc w:val="center"/>
                    <w:cnfStyle w:val="100000000000" w:firstRow="1" w:lastRow="0" w:firstColumn="0" w:lastColumn="0" w:oddVBand="0" w:evenVBand="0" w:oddHBand="0" w:evenHBand="0" w:firstRowFirstColumn="0" w:firstRowLastColumn="0" w:lastRowFirstColumn="0" w:lastRowLastColumn="0"/>
                    <w:rPr>
                      <w:bCs w:val="0"/>
                      <w:sz w:val="18"/>
                      <w:szCs w:val="18"/>
                    </w:rPr>
                  </w:pPr>
                  <w:r>
                    <w:rPr>
                      <w:bCs w:val="0"/>
                      <w:sz w:val="18"/>
                      <w:szCs w:val="18"/>
                    </w:rPr>
                    <w:t>Type 2</w:t>
                  </w:r>
                  <w:r w:rsidRPr="0021445F">
                    <w:rPr>
                      <w:bCs w:val="0"/>
                      <w:sz w:val="18"/>
                      <w:szCs w:val="18"/>
                    </w:rPr>
                    <w:t xml:space="preserve"> delay in </w:t>
                  </w:r>
                  <w:r>
                    <w:rPr>
                      <w:bCs w:val="0"/>
                      <w:sz w:val="18"/>
                      <w:szCs w:val="18"/>
                    </w:rPr>
                    <w:t>µs</w:t>
                  </w:r>
                </w:p>
              </w:tc>
              <w:tc>
                <w:tcPr>
                  <w:tcW w:w="1170" w:type="dxa"/>
                  <w:tcBorders>
                    <w:bottom w:val="none" w:sz="0" w:space="0" w:color="auto"/>
                  </w:tcBorders>
                  <w:hideMark/>
                </w:tcPr>
                <w:p w14:paraId="665CD4E8" w14:textId="77777777" w:rsidR="00E33983" w:rsidRPr="0021445F" w:rsidRDefault="00E33983" w:rsidP="00E33983">
                  <w:pPr>
                    <w:snapToGrid w:val="0"/>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21445F">
                    <w:rPr>
                      <w:bCs w:val="0"/>
                      <w:sz w:val="18"/>
                      <w:szCs w:val="18"/>
                    </w:rPr>
                    <w:t>Type 2 delay in Slot</w:t>
                  </w:r>
                </w:p>
              </w:tc>
              <w:tc>
                <w:tcPr>
                  <w:tcW w:w="1080" w:type="dxa"/>
                  <w:tcBorders>
                    <w:bottom w:val="none" w:sz="0" w:space="0" w:color="auto"/>
                  </w:tcBorders>
                </w:tcPr>
                <w:p w14:paraId="1260C1F8" w14:textId="77777777" w:rsidR="00E33983" w:rsidRPr="0021445F" w:rsidRDefault="00E33983" w:rsidP="00E33983">
                  <w:pPr>
                    <w:snapToGrid w:val="0"/>
                    <w:jc w:val="center"/>
                    <w:cnfStyle w:val="100000000000" w:firstRow="1" w:lastRow="0" w:firstColumn="0" w:lastColumn="0" w:oddVBand="0" w:evenVBand="0" w:oddHBand="0" w:evenHBand="0" w:firstRowFirstColumn="0" w:firstRowLastColumn="0" w:lastRowFirstColumn="0" w:lastRowLastColumn="0"/>
                    <w:rPr>
                      <w:bCs w:val="0"/>
                      <w:sz w:val="18"/>
                      <w:szCs w:val="18"/>
                    </w:rPr>
                  </w:pPr>
                  <w:r>
                    <w:rPr>
                      <w:bCs w:val="0"/>
                      <w:sz w:val="18"/>
                      <w:szCs w:val="18"/>
                    </w:rPr>
                    <w:t>Type 3</w:t>
                  </w:r>
                  <w:r w:rsidRPr="0021445F">
                    <w:rPr>
                      <w:bCs w:val="0"/>
                      <w:sz w:val="18"/>
                      <w:szCs w:val="18"/>
                    </w:rPr>
                    <w:t xml:space="preserve"> delay in </w:t>
                  </w:r>
                  <w:r>
                    <w:rPr>
                      <w:bCs w:val="0"/>
                      <w:sz w:val="18"/>
                      <w:szCs w:val="18"/>
                    </w:rPr>
                    <w:t>µs</w:t>
                  </w:r>
                </w:p>
              </w:tc>
              <w:tc>
                <w:tcPr>
                  <w:tcW w:w="1170" w:type="dxa"/>
                  <w:tcBorders>
                    <w:bottom w:val="none" w:sz="0" w:space="0" w:color="auto"/>
                  </w:tcBorders>
                </w:tcPr>
                <w:p w14:paraId="24FDF9F9" w14:textId="77777777" w:rsidR="00E33983" w:rsidRPr="0021445F" w:rsidRDefault="00E33983" w:rsidP="00E33983">
                  <w:pPr>
                    <w:snapToGrid w:val="0"/>
                    <w:jc w:val="center"/>
                    <w:cnfStyle w:val="100000000000" w:firstRow="1" w:lastRow="0" w:firstColumn="0" w:lastColumn="0" w:oddVBand="0" w:evenVBand="0" w:oddHBand="0" w:evenHBand="0" w:firstRowFirstColumn="0" w:firstRowLastColumn="0" w:lastRowFirstColumn="0" w:lastRowLastColumn="0"/>
                    <w:rPr>
                      <w:bCs w:val="0"/>
                      <w:sz w:val="18"/>
                      <w:szCs w:val="18"/>
                    </w:rPr>
                  </w:pPr>
                  <w:r>
                    <w:rPr>
                      <w:bCs w:val="0"/>
                      <w:sz w:val="18"/>
                      <w:szCs w:val="18"/>
                    </w:rPr>
                    <w:t>Type 3 delay in Slot</w:t>
                  </w:r>
                </w:p>
              </w:tc>
              <w:tc>
                <w:tcPr>
                  <w:tcW w:w="1535" w:type="dxa"/>
                  <w:tcBorders>
                    <w:bottom w:val="none" w:sz="0" w:space="0" w:color="auto"/>
                  </w:tcBorders>
                  <w:hideMark/>
                </w:tcPr>
                <w:p w14:paraId="3E6B85BF" w14:textId="77777777" w:rsidR="00E33983" w:rsidRPr="0021445F" w:rsidRDefault="00E33983" w:rsidP="00E33983">
                  <w:pPr>
                    <w:snapToGrid w:val="0"/>
                    <w:jc w:val="center"/>
                    <w:cnfStyle w:val="100000000000" w:firstRow="1" w:lastRow="0" w:firstColumn="0" w:lastColumn="0" w:oddVBand="0" w:evenVBand="0" w:oddHBand="0" w:evenHBand="0" w:firstRowFirstColumn="0" w:firstRowLastColumn="0" w:lastRowFirstColumn="0" w:lastRowLastColumn="0"/>
                    <w:rPr>
                      <w:bCs w:val="0"/>
                      <w:sz w:val="18"/>
                      <w:szCs w:val="18"/>
                    </w:rPr>
                  </w:pPr>
                  <w:r w:rsidRPr="0021445F">
                    <w:rPr>
                      <w:bCs w:val="0"/>
                      <w:sz w:val="18"/>
                      <w:szCs w:val="18"/>
                    </w:rPr>
                    <w:t>Comment</w:t>
                  </w:r>
                </w:p>
              </w:tc>
            </w:tr>
            <w:tr w:rsidR="00E33983" w:rsidRPr="003F284B" w14:paraId="50B735EA" w14:textId="77777777" w:rsidTr="00F32227">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3ED8AED4" w14:textId="77777777" w:rsidR="00E33983" w:rsidRPr="0021445F" w:rsidRDefault="00E33983" w:rsidP="00E33983">
                  <w:pPr>
                    <w:snapToGrid w:val="0"/>
                    <w:jc w:val="center"/>
                    <w:rPr>
                      <w:bCs w:val="0"/>
                      <w:sz w:val="18"/>
                      <w:szCs w:val="18"/>
                    </w:rPr>
                  </w:pPr>
                  <w:r w:rsidRPr="0021445F">
                    <w:rPr>
                      <w:bCs w:val="0"/>
                      <w:sz w:val="18"/>
                      <w:szCs w:val="18"/>
                    </w:rPr>
                    <w:t>15kHz</w:t>
                  </w:r>
                </w:p>
              </w:tc>
              <w:tc>
                <w:tcPr>
                  <w:tcW w:w="1080" w:type="dxa"/>
                </w:tcPr>
                <w:p w14:paraId="19B7E2F2"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600</w:t>
                  </w:r>
                </w:p>
              </w:tc>
              <w:tc>
                <w:tcPr>
                  <w:tcW w:w="1170" w:type="dxa"/>
                  <w:hideMark/>
                </w:tcPr>
                <w:p w14:paraId="3E8A0EEB"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1</w:t>
                  </w:r>
                </w:p>
              </w:tc>
              <w:tc>
                <w:tcPr>
                  <w:tcW w:w="1080" w:type="dxa"/>
                </w:tcPr>
                <w:p w14:paraId="516B1F44" w14:textId="77777777" w:rsidR="00E33983"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0844A0">
                    <w:rPr>
                      <w:bCs/>
                      <w:sz w:val="18"/>
                      <w:szCs w:val="18"/>
                    </w:rPr>
                    <w:t>2000</w:t>
                  </w:r>
                </w:p>
              </w:tc>
              <w:tc>
                <w:tcPr>
                  <w:tcW w:w="1170" w:type="dxa"/>
                  <w:hideMark/>
                </w:tcPr>
                <w:p w14:paraId="159B6200" w14:textId="77777777" w:rsidR="00E33983" w:rsidRPr="00B67838"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2</w:t>
                  </w:r>
                </w:p>
              </w:tc>
              <w:tc>
                <w:tcPr>
                  <w:tcW w:w="1080" w:type="dxa"/>
                </w:tcPr>
                <w:p w14:paraId="050B5BDE"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3000</w:t>
                  </w:r>
                </w:p>
              </w:tc>
              <w:tc>
                <w:tcPr>
                  <w:tcW w:w="1170" w:type="dxa"/>
                </w:tcPr>
                <w:p w14:paraId="1FCFFA2A"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3</w:t>
                  </w:r>
                </w:p>
              </w:tc>
              <w:tc>
                <w:tcPr>
                  <w:tcW w:w="1535" w:type="dxa"/>
                  <w:hideMark/>
                </w:tcPr>
                <w:p w14:paraId="08BCDEAD"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Scenario 1/2/3</w:t>
                  </w:r>
                </w:p>
              </w:tc>
            </w:tr>
            <w:tr w:rsidR="00E33983" w:rsidRPr="003F284B" w14:paraId="7B260716" w14:textId="77777777" w:rsidTr="00F32227">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1F9C2C26" w14:textId="77777777" w:rsidR="00E33983" w:rsidRPr="0021445F" w:rsidRDefault="00E33983" w:rsidP="00E33983">
                  <w:pPr>
                    <w:snapToGrid w:val="0"/>
                    <w:jc w:val="center"/>
                    <w:rPr>
                      <w:bCs w:val="0"/>
                      <w:sz w:val="18"/>
                      <w:szCs w:val="18"/>
                    </w:rPr>
                  </w:pPr>
                </w:p>
              </w:tc>
              <w:tc>
                <w:tcPr>
                  <w:tcW w:w="1080" w:type="dxa"/>
                </w:tcPr>
                <w:p w14:paraId="455674FD"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400</w:t>
                  </w:r>
                </w:p>
              </w:tc>
              <w:tc>
                <w:tcPr>
                  <w:tcW w:w="1170" w:type="dxa"/>
                  <w:hideMark/>
                </w:tcPr>
                <w:p w14:paraId="20D2D6D1"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1</w:t>
                  </w:r>
                </w:p>
              </w:tc>
              <w:tc>
                <w:tcPr>
                  <w:tcW w:w="1080" w:type="dxa"/>
                </w:tcPr>
                <w:p w14:paraId="5387DFA6"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950</w:t>
                  </w:r>
                </w:p>
              </w:tc>
              <w:tc>
                <w:tcPr>
                  <w:tcW w:w="1170" w:type="dxa"/>
                  <w:hideMark/>
                </w:tcPr>
                <w:p w14:paraId="1E9BC756"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1</w:t>
                  </w:r>
                </w:p>
              </w:tc>
              <w:tc>
                <w:tcPr>
                  <w:tcW w:w="1080" w:type="dxa"/>
                </w:tcPr>
                <w:p w14:paraId="593AF486"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2000</w:t>
                  </w:r>
                </w:p>
              </w:tc>
              <w:tc>
                <w:tcPr>
                  <w:tcW w:w="1170" w:type="dxa"/>
                </w:tcPr>
                <w:p w14:paraId="45C3A10E"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2</w:t>
                  </w:r>
                </w:p>
              </w:tc>
              <w:tc>
                <w:tcPr>
                  <w:tcW w:w="1535" w:type="dxa"/>
                  <w:hideMark/>
                </w:tcPr>
                <w:p w14:paraId="7D0670E5"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Scenario 4</w:t>
                  </w:r>
                </w:p>
              </w:tc>
            </w:tr>
            <w:tr w:rsidR="00E33983" w:rsidRPr="003F284B" w14:paraId="7C5A01FF" w14:textId="77777777" w:rsidTr="00F32227">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7CEAC79B" w14:textId="77777777" w:rsidR="00E33983" w:rsidRPr="0021445F" w:rsidRDefault="00E33983" w:rsidP="00E33983">
                  <w:pPr>
                    <w:snapToGrid w:val="0"/>
                    <w:jc w:val="center"/>
                    <w:rPr>
                      <w:bCs w:val="0"/>
                      <w:sz w:val="18"/>
                      <w:szCs w:val="18"/>
                    </w:rPr>
                  </w:pPr>
                  <w:r w:rsidRPr="0021445F">
                    <w:rPr>
                      <w:bCs w:val="0"/>
                      <w:sz w:val="18"/>
                      <w:szCs w:val="18"/>
                    </w:rPr>
                    <w:t>30kHz</w:t>
                  </w:r>
                </w:p>
              </w:tc>
              <w:tc>
                <w:tcPr>
                  <w:tcW w:w="1080" w:type="dxa"/>
                </w:tcPr>
                <w:p w14:paraId="55F885CF"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600</w:t>
                  </w:r>
                </w:p>
              </w:tc>
              <w:tc>
                <w:tcPr>
                  <w:tcW w:w="1170" w:type="dxa"/>
                  <w:hideMark/>
                </w:tcPr>
                <w:p w14:paraId="3A3243D2"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2</w:t>
                  </w:r>
                </w:p>
              </w:tc>
              <w:tc>
                <w:tcPr>
                  <w:tcW w:w="1080" w:type="dxa"/>
                </w:tcPr>
                <w:p w14:paraId="35609F2A" w14:textId="77777777" w:rsidR="00E33983"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2000</w:t>
                  </w:r>
                </w:p>
              </w:tc>
              <w:tc>
                <w:tcPr>
                  <w:tcW w:w="1170" w:type="dxa"/>
                  <w:hideMark/>
                </w:tcPr>
                <w:p w14:paraId="56C6D9DC" w14:textId="77777777" w:rsidR="00E33983" w:rsidRPr="00B67838"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4</w:t>
                  </w:r>
                </w:p>
              </w:tc>
              <w:tc>
                <w:tcPr>
                  <w:tcW w:w="1080" w:type="dxa"/>
                </w:tcPr>
                <w:p w14:paraId="25A0B154"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3000</w:t>
                  </w:r>
                </w:p>
              </w:tc>
              <w:tc>
                <w:tcPr>
                  <w:tcW w:w="1170" w:type="dxa"/>
                </w:tcPr>
                <w:p w14:paraId="20BFA647"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6</w:t>
                  </w:r>
                </w:p>
              </w:tc>
              <w:tc>
                <w:tcPr>
                  <w:tcW w:w="1535" w:type="dxa"/>
                  <w:hideMark/>
                </w:tcPr>
                <w:p w14:paraId="735AC58F"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Scenario 1/2/3</w:t>
                  </w:r>
                </w:p>
              </w:tc>
            </w:tr>
            <w:tr w:rsidR="00E33983" w:rsidRPr="003F284B" w14:paraId="0E88FF82" w14:textId="77777777" w:rsidTr="00F32227">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240B8801" w14:textId="77777777" w:rsidR="00E33983" w:rsidRPr="0021445F" w:rsidRDefault="00E33983" w:rsidP="00E33983">
                  <w:pPr>
                    <w:snapToGrid w:val="0"/>
                    <w:jc w:val="center"/>
                    <w:rPr>
                      <w:bCs w:val="0"/>
                      <w:sz w:val="18"/>
                      <w:szCs w:val="18"/>
                    </w:rPr>
                  </w:pPr>
                </w:p>
              </w:tc>
              <w:tc>
                <w:tcPr>
                  <w:tcW w:w="1080" w:type="dxa"/>
                </w:tcPr>
                <w:p w14:paraId="696D4549"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400</w:t>
                  </w:r>
                </w:p>
              </w:tc>
              <w:tc>
                <w:tcPr>
                  <w:tcW w:w="1170" w:type="dxa"/>
                  <w:hideMark/>
                </w:tcPr>
                <w:p w14:paraId="2007E0D5"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1</w:t>
                  </w:r>
                </w:p>
              </w:tc>
              <w:tc>
                <w:tcPr>
                  <w:tcW w:w="1080" w:type="dxa"/>
                </w:tcPr>
                <w:p w14:paraId="694900A7"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950</w:t>
                  </w:r>
                </w:p>
              </w:tc>
              <w:tc>
                <w:tcPr>
                  <w:tcW w:w="1170" w:type="dxa"/>
                  <w:hideMark/>
                </w:tcPr>
                <w:p w14:paraId="30AAE621"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2</w:t>
                  </w:r>
                </w:p>
              </w:tc>
              <w:tc>
                <w:tcPr>
                  <w:tcW w:w="1080" w:type="dxa"/>
                </w:tcPr>
                <w:p w14:paraId="274B4333"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2000</w:t>
                  </w:r>
                </w:p>
              </w:tc>
              <w:tc>
                <w:tcPr>
                  <w:tcW w:w="1170" w:type="dxa"/>
                </w:tcPr>
                <w:p w14:paraId="0D5DD2BF"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4</w:t>
                  </w:r>
                </w:p>
              </w:tc>
              <w:tc>
                <w:tcPr>
                  <w:tcW w:w="1535" w:type="dxa"/>
                  <w:hideMark/>
                </w:tcPr>
                <w:p w14:paraId="636AAD58"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Scenario 4</w:t>
                  </w:r>
                </w:p>
              </w:tc>
            </w:tr>
            <w:tr w:rsidR="00E33983" w:rsidRPr="003F284B" w14:paraId="249BE5D6" w14:textId="77777777" w:rsidTr="00F32227">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38BEDF57" w14:textId="77777777" w:rsidR="00E33983" w:rsidRPr="0021445F" w:rsidRDefault="00E33983" w:rsidP="00E33983">
                  <w:pPr>
                    <w:snapToGrid w:val="0"/>
                    <w:jc w:val="center"/>
                    <w:rPr>
                      <w:bCs w:val="0"/>
                      <w:sz w:val="18"/>
                      <w:szCs w:val="18"/>
                    </w:rPr>
                  </w:pPr>
                  <w:r w:rsidRPr="0021445F">
                    <w:rPr>
                      <w:bCs w:val="0"/>
                      <w:sz w:val="18"/>
                      <w:szCs w:val="18"/>
                    </w:rPr>
                    <w:t>60kHz</w:t>
                  </w:r>
                </w:p>
              </w:tc>
              <w:tc>
                <w:tcPr>
                  <w:tcW w:w="1080" w:type="dxa"/>
                </w:tcPr>
                <w:p w14:paraId="0D8AE087"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600</w:t>
                  </w:r>
                </w:p>
              </w:tc>
              <w:tc>
                <w:tcPr>
                  <w:tcW w:w="1170" w:type="dxa"/>
                  <w:hideMark/>
                </w:tcPr>
                <w:p w14:paraId="23D45F4E"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3</w:t>
                  </w:r>
                </w:p>
              </w:tc>
              <w:tc>
                <w:tcPr>
                  <w:tcW w:w="1080" w:type="dxa"/>
                </w:tcPr>
                <w:p w14:paraId="2558F905" w14:textId="77777777" w:rsidR="00E33983"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2000</w:t>
                  </w:r>
                </w:p>
              </w:tc>
              <w:tc>
                <w:tcPr>
                  <w:tcW w:w="1170" w:type="dxa"/>
                  <w:hideMark/>
                </w:tcPr>
                <w:p w14:paraId="61560BCE" w14:textId="77777777" w:rsidR="00E33983" w:rsidRPr="00B67838"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8</w:t>
                  </w:r>
                </w:p>
              </w:tc>
              <w:tc>
                <w:tcPr>
                  <w:tcW w:w="1080" w:type="dxa"/>
                </w:tcPr>
                <w:p w14:paraId="3D0FD99E"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3000</w:t>
                  </w:r>
                </w:p>
              </w:tc>
              <w:tc>
                <w:tcPr>
                  <w:tcW w:w="1170" w:type="dxa"/>
                </w:tcPr>
                <w:p w14:paraId="241C5EF0"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12</w:t>
                  </w:r>
                </w:p>
              </w:tc>
              <w:tc>
                <w:tcPr>
                  <w:tcW w:w="1535" w:type="dxa"/>
                  <w:hideMark/>
                </w:tcPr>
                <w:p w14:paraId="6F72DD2C"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Scenario 1/2/3</w:t>
                  </w:r>
                </w:p>
              </w:tc>
            </w:tr>
            <w:tr w:rsidR="00E33983" w:rsidRPr="003F284B" w14:paraId="24983463" w14:textId="77777777" w:rsidTr="00F32227">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0BCCF82B" w14:textId="77777777" w:rsidR="00E33983" w:rsidRPr="0021445F" w:rsidRDefault="00E33983" w:rsidP="00E33983">
                  <w:pPr>
                    <w:snapToGrid w:val="0"/>
                    <w:jc w:val="center"/>
                    <w:rPr>
                      <w:bCs w:val="0"/>
                      <w:sz w:val="18"/>
                      <w:szCs w:val="18"/>
                    </w:rPr>
                  </w:pPr>
                </w:p>
              </w:tc>
              <w:tc>
                <w:tcPr>
                  <w:tcW w:w="1080" w:type="dxa"/>
                </w:tcPr>
                <w:p w14:paraId="515950A7"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400</w:t>
                  </w:r>
                </w:p>
              </w:tc>
              <w:tc>
                <w:tcPr>
                  <w:tcW w:w="1170" w:type="dxa"/>
                  <w:hideMark/>
                </w:tcPr>
                <w:p w14:paraId="6A77F7FF"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2</w:t>
                  </w:r>
                </w:p>
              </w:tc>
              <w:tc>
                <w:tcPr>
                  <w:tcW w:w="1080" w:type="dxa"/>
                </w:tcPr>
                <w:p w14:paraId="1771EFF8"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950</w:t>
                  </w:r>
                </w:p>
              </w:tc>
              <w:tc>
                <w:tcPr>
                  <w:tcW w:w="1170" w:type="dxa"/>
                  <w:hideMark/>
                </w:tcPr>
                <w:p w14:paraId="090FBA04"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4</w:t>
                  </w:r>
                </w:p>
              </w:tc>
              <w:tc>
                <w:tcPr>
                  <w:tcW w:w="1080" w:type="dxa"/>
                </w:tcPr>
                <w:p w14:paraId="3B5FD26B"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1500</w:t>
                  </w:r>
                </w:p>
              </w:tc>
              <w:tc>
                <w:tcPr>
                  <w:tcW w:w="1170" w:type="dxa"/>
                </w:tcPr>
                <w:p w14:paraId="661817BA"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8</w:t>
                  </w:r>
                </w:p>
              </w:tc>
              <w:tc>
                <w:tcPr>
                  <w:tcW w:w="1535" w:type="dxa"/>
                  <w:hideMark/>
                </w:tcPr>
                <w:p w14:paraId="45533800"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Scenario 4</w:t>
                  </w:r>
                </w:p>
              </w:tc>
            </w:tr>
            <w:tr w:rsidR="00E33983" w:rsidRPr="003F284B" w14:paraId="5BC81E49" w14:textId="77777777" w:rsidTr="00F32227">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7E1E9260" w14:textId="77777777" w:rsidR="00E33983" w:rsidRPr="0021445F" w:rsidRDefault="00E33983" w:rsidP="00E33983">
                  <w:pPr>
                    <w:snapToGrid w:val="0"/>
                    <w:jc w:val="center"/>
                    <w:rPr>
                      <w:bCs w:val="0"/>
                      <w:sz w:val="18"/>
                      <w:szCs w:val="18"/>
                    </w:rPr>
                  </w:pPr>
                  <w:r w:rsidRPr="0021445F">
                    <w:rPr>
                      <w:bCs w:val="0"/>
                      <w:sz w:val="18"/>
                      <w:szCs w:val="18"/>
                    </w:rPr>
                    <w:t>120kHz</w:t>
                  </w:r>
                </w:p>
              </w:tc>
              <w:tc>
                <w:tcPr>
                  <w:tcW w:w="1080" w:type="dxa"/>
                </w:tcPr>
                <w:p w14:paraId="75E279F6"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600</w:t>
                  </w:r>
                </w:p>
              </w:tc>
              <w:tc>
                <w:tcPr>
                  <w:tcW w:w="1170" w:type="dxa"/>
                  <w:hideMark/>
                </w:tcPr>
                <w:p w14:paraId="0C6DD3C6"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6</w:t>
                  </w:r>
                </w:p>
              </w:tc>
              <w:tc>
                <w:tcPr>
                  <w:tcW w:w="1080" w:type="dxa"/>
                </w:tcPr>
                <w:p w14:paraId="6C61FAB7" w14:textId="77777777" w:rsidR="00E33983"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2000</w:t>
                  </w:r>
                </w:p>
              </w:tc>
              <w:tc>
                <w:tcPr>
                  <w:tcW w:w="1170" w:type="dxa"/>
                  <w:hideMark/>
                </w:tcPr>
                <w:p w14:paraId="05DC29A2" w14:textId="77777777" w:rsidR="00E33983" w:rsidRPr="00B67838"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16</w:t>
                  </w:r>
                </w:p>
              </w:tc>
              <w:tc>
                <w:tcPr>
                  <w:tcW w:w="1080" w:type="dxa"/>
                </w:tcPr>
                <w:p w14:paraId="6A35D5BC"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3000</w:t>
                  </w:r>
                </w:p>
              </w:tc>
              <w:tc>
                <w:tcPr>
                  <w:tcW w:w="1170" w:type="dxa"/>
                </w:tcPr>
                <w:p w14:paraId="2E557BBE"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Pr>
                      <w:bCs/>
                      <w:sz w:val="18"/>
                      <w:szCs w:val="18"/>
                    </w:rPr>
                    <w:t>24</w:t>
                  </w:r>
                </w:p>
              </w:tc>
              <w:tc>
                <w:tcPr>
                  <w:tcW w:w="1535" w:type="dxa"/>
                  <w:hideMark/>
                </w:tcPr>
                <w:p w14:paraId="2078F7D3" w14:textId="77777777" w:rsidR="00E33983" w:rsidRPr="0021445F" w:rsidRDefault="00E33983" w:rsidP="00E33983">
                  <w:pPr>
                    <w:snapToGrid w:val="0"/>
                    <w:jc w:val="center"/>
                    <w:cnfStyle w:val="000000100000" w:firstRow="0" w:lastRow="0" w:firstColumn="0" w:lastColumn="0" w:oddVBand="0" w:evenVBand="0" w:oddHBand="1" w:evenHBand="0" w:firstRowFirstColumn="0" w:firstRowLastColumn="0" w:lastRowFirstColumn="0" w:lastRowLastColumn="0"/>
                    <w:rPr>
                      <w:bCs/>
                      <w:sz w:val="18"/>
                      <w:szCs w:val="18"/>
                    </w:rPr>
                  </w:pPr>
                  <w:r w:rsidRPr="0021445F">
                    <w:rPr>
                      <w:bCs/>
                      <w:sz w:val="18"/>
                      <w:szCs w:val="18"/>
                    </w:rPr>
                    <w:t>Scenario 1/2/3</w:t>
                  </w:r>
                </w:p>
              </w:tc>
            </w:tr>
            <w:tr w:rsidR="00E33983" w:rsidRPr="003F284B" w14:paraId="1C613EA9" w14:textId="77777777" w:rsidTr="00F32227">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273EBF0C" w14:textId="77777777" w:rsidR="00E33983" w:rsidRPr="0021445F" w:rsidRDefault="00E33983" w:rsidP="00E33983">
                  <w:pPr>
                    <w:snapToGrid w:val="0"/>
                    <w:jc w:val="center"/>
                    <w:rPr>
                      <w:bCs w:val="0"/>
                      <w:sz w:val="18"/>
                      <w:szCs w:val="18"/>
                    </w:rPr>
                  </w:pPr>
                </w:p>
              </w:tc>
              <w:tc>
                <w:tcPr>
                  <w:tcW w:w="1080" w:type="dxa"/>
                </w:tcPr>
                <w:p w14:paraId="2D33F1BF"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400</w:t>
                  </w:r>
                </w:p>
              </w:tc>
              <w:tc>
                <w:tcPr>
                  <w:tcW w:w="1170" w:type="dxa"/>
                  <w:hideMark/>
                </w:tcPr>
                <w:p w14:paraId="3CCE03AE"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4</w:t>
                  </w:r>
                </w:p>
              </w:tc>
              <w:tc>
                <w:tcPr>
                  <w:tcW w:w="1080" w:type="dxa"/>
                </w:tcPr>
                <w:p w14:paraId="466FF524"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950</w:t>
                  </w:r>
                </w:p>
              </w:tc>
              <w:tc>
                <w:tcPr>
                  <w:tcW w:w="1170" w:type="dxa"/>
                  <w:hideMark/>
                </w:tcPr>
                <w:p w14:paraId="501C3221" w14:textId="77777777" w:rsidR="00E33983" w:rsidRPr="00B67838"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8</w:t>
                  </w:r>
                </w:p>
              </w:tc>
              <w:tc>
                <w:tcPr>
                  <w:tcW w:w="1080" w:type="dxa"/>
                </w:tcPr>
                <w:p w14:paraId="64BC03D6"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1500</w:t>
                  </w:r>
                </w:p>
              </w:tc>
              <w:tc>
                <w:tcPr>
                  <w:tcW w:w="1170" w:type="dxa"/>
                </w:tcPr>
                <w:p w14:paraId="1BEC1F82"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16</w:t>
                  </w:r>
                </w:p>
              </w:tc>
              <w:tc>
                <w:tcPr>
                  <w:tcW w:w="1535" w:type="dxa"/>
                  <w:hideMark/>
                </w:tcPr>
                <w:p w14:paraId="4C816DE1" w14:textId="77777777" w:rsidR="00E33983" w:rsidRPr="0021445F" w:rsidRDefault="00E33983" w:rsidP="00E33983">
                  <w:pPr>
                    <w:snapToGrid w:val="0"/>
                    <w:jc w:val="center"/>
                    <w:cnfStyle w:val="000000000000" w:firstRow="0" w:lastRow="0" w:firstColumn="0" w:lastColumn="0" w:oddVBand="0" w:evenVBand="0" w:oddHBand="0" w:evenHBand="0" w:firstRowFirstColumn="0" w:firstRowLastColumn="0" w:lastRowFirstColumn="0" w:lastRowLastColumn="0"/>
                    <w:rPr>
                      <w:bCs/>
                      <w:sz w:val="18"/>
                      <w:szCs w:val="18"/>
                    </w:rPr>
                  </w:pPr>
                  <w:r w:rsidRPr="0021445F">
                    <w:rPr>
                      <w:bCs/>
                      <w:sz w:val="18"/>
                      <w:szCs w:val="18"/>
                    </w:rPr>
                    <w:t>Scenario 4</w:t>
                  </w:r>
                </w:p>
              </w:tc>
            </w:tr>
          </w:tbl>
          <w:p w14:paraId="1094D3D6" w14:textId="64016453" w:rsidR="007071B8" w:rsidRPr="00E33983" w:rsidRDefault="007071B8" w:rsidP="007071B8">
            <w:pPr>
              <w:pStyle w:val="B1"/>
              <w:spacing w:after="180"/>
              <w:ind w:left="360" w:firstLine="0"/>
              <w:rPr>
                <w:rFonts w:asciiTheme="minorHAnsi" w:hAnsiTheme="minorHAnsi"/>
                <w:sz w:val="22"/>
                <w:szCs w:val="22"/>
                <w:lang w:eastAsia="zh-CN"/>
              </w:rPr>
            </w:pPr>
          </w:p>
        </w:tc>
      </w:tr>
      <w:tr w:rsidR="007071B8" w:rsidRPr="005D7DA0" w14:paraId="7843853C"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18309792" w14:textId="1B336A1F" w:rsidR="007071B8" w:rsidRDefault="00F32227"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Intel</w:t>
            </w:r>
          </w:p>
          <w:p w14:paraId="25DB4457" w14:textId="1E7AF5F0" w:rsidR="00F32227" w:rsidRPr="005D7DA0" w:rsidRDefault="00DC04C1" w:rsidP="007071B8">
            <w:pPr>
              <w:spacing w:after="0" w:line="240" w:lineRule="auto"/>
              <w:rPr>
                <w:rFonts w:ascii="Arial" w:eastAsia="Times New Roman" w:hAnsi="Arial" w:cs="Arial"/>
                <w:b/>
                <w:bCs/>
                <w:color w:val="0000FF"/>
                <w:sz w:val="16"/>
                <w:szCs w:val="16"/>
                <w:u w:val="single"/>
              </w:rPr>
            </w:pPr>
            <w:hyperlink r:id="rId81" w:history="1">
              <w:r w:rsidR="00F32227">
                <w:rPr>
                  <w:rStyle w:val="Hyperlink"/>
                  <w:rFonts w:ascii="Arial" w:hAnsi="Arial" w:cs="Arial"/>
                  <w:b/>
                  <w:bCs/>
                  <w:color w:val="0000FF"/>
                  <w:sz w:val="16"/>
                  <w:szCs w:val="16"/>
                </w:rPr>
                <w:t>R4-1809876</w:t>
              </w:r>
            </w:hyperlink>
          </w:p>
        </w:tc>
        <w:tc>
          <w:tcPr>
            <w:tcW w:w="9900" w:type="dxa"/>
            <w:tcBorders>
              <w:top w:val="nil"/>
              <w:left w:val="nil"/>
              <w:bottom w:val="single" w:sz="4" w:space="0" w:color="A6A6A6"/>
              <w:right w:val="single" w:sz="4" w:space="0" w:color="A6A6A6"/>
            </w:tcBorders>
            <w:shd w:val="clear" w:color="auto" w:fill="auto"/>
          </w:tcPr>
          <w:p w14:paraId="512CAA5F" w14:textId="77777777" w:rsidR="00234908" w:rsidRPr="00CE28E9" w:rsidRDefault="00234908" w:rsidP="00234908">
            <w:pPr>
              <w:rPr>
                <w:b/>
                <w:color w:val="000000" w:themeColor="text1"/>
              </w:rPr>
            </w:pPr>
            <w:r>
              <w:rPr>
                <w:b/>
                <w:color w:val="000000" w:themeColor="text1"/>
              </w:rPr>
              <w:t>Proposal 1</w:t>
            </w:r>
            <w:r w:rsidRPr="00623391">
              <w:rPr>
                <w:b/>
                <w:color w:val="000000" w:themeColor="text1"/>
              </w:rPr>
              <w:t>:</w:t>
            </w:r>
            <w:r>
              <w:rPr>
                <w:b/>
                <w:color w:val="000000" w:themeColor="text1"/>
              </w:rPr>
              <w:t xml:space="preserve"> In EN-DC, </w:t>
            </w:r>
            <w:r w:rsidRPr="006E3723">
              <w:rPr>
                <w:b/>
                <w:color w:val="000000" w:themeColor="text1"/>
              </w:rPr>
              <w:t xml:space="preserve">BWP switching in NR </w:t>
            </w:r>
            <w:proofErr w:type="spellStart"/>
            <w:r w:rsidRPr="006E3723">
              <w:rPr>
                <w:b/>
                <w:color w:val="000000" w:themeColor="text1"/>
              </w:rPr>
              <w:t>PSCell</w:t>
            </w:r>
            <w:proofErr w:type="spellEnd"/>
            <w:r w:rsidRPr="006E3723">
              <w:rPr>
                <w:b/>
                <w:color w:val="000000" w:themeColor="text1"/>
              </w:rPr>
              <w:t xml:space="preserve"> or in any NR </w:t>
            </w:r>
            <w:proofErr w:type="spellStart"/>
            <w:r w:rsidRPr="006E3723">
              <w:rPr>
                <w:b/>
                <w:color w:val="000000" w:themeColor="text1"/>
              </w:rPr>
              <w:t>SCell</w:t>
            </w:r>
            <w:proofErr w:type="spellEnd"/>
            <w:r w:rsidRPr="006E3723">
              <w:rPr>
                <w:b/>
                <w:color w:val="000000" w:themeColor="text1"/>
              </w:rPr>
              <w:t xml:space="preserve"> may cause an interruption on </w:t>
            </w:r>
            <w:r w:rsidRPr="00CE28E9">
              <w:rPr>
                <w:b/>
                <w:color w:val="000000" w:themeColor="text1"/>
              </w:rPr>
              <w:t>E-UTRA</w:t>
            </w:r>
            <w:r>
              <w:rPr>
                <w:b/>
                <w:color w:val="000000" w:themeColor="text1"/>
              </w:rPr>
              <w:t xml:space="preserve"> </w:t>
            </w:r>
            <w:proofErr w:type="spellStart"/>
            <w:r>
              <w:rPr>
                <w:b/>
                <w:color w:val="000000" w:themeColor="text1"/>
              </w:rPr>
              <w:t>PCell</w:t>
            </w:r>
            <w:proofErr w:type="spellEnd"/>
            <w:r>
              <w:rPr>
                <w:b/>
                <w:color w:val="000000" w:themeColor="text1"/>
              </w:rPr>
              <w:t xml:space="preserve">. </w:t>
            </w:r>
            <w:r w:rsidRPr="00CE28E9">
              <w:rPr>
                <w:b/>
                <w:color w:val="000000" w:themeColor="text1"/>
              </w:rPr>
              <w:t xml:space="preserve">The interruption on E-UTRA </w:t>
            </w:r>
            <w:proofErr w:type="spellStart"/>
            <w:r w:rsidRPr="00CE28E9">
              <w:rPr>
                <w:b/>
                <w:color w:val="000000" w:themeColor="text1"/>
              </w:rPr>
              <w:t>PCell</w:t>
            </w:r>
            <w:proofErr w:type="spellEnd"/>
            <w:r w:rsidRPr="00CE28E9">
              <w:rPr>
                <w:b/>
                <w:color w:val="000000" w:themeColor="text1"/>
              </w:rPr>
              <w:t xml:space="preserve"> shall not exceed </w:t>
            </w:r>
            <w:r w:rsidRPr="00C16FA7">
              <w:rPr>
                <w:rFonts w:eastAsia="MS Mincho"/>
                <w:b/>
              </w:rPr>
              <w:t xml:space="preserve">1 </w:t>
            </w:r>
            <w:proofErr w:type="spellStart"/>
            <w:r w:rsidRPr="00C16FA7">
              <w:rPr>
                <w:rFonts w:eastAsia="MS Mincho"/>
                <w:b/>
              </w:rPr>
              <w:t>subframe</w:t>
            </w:r>
            <w:proofErr w:type="spellEnd"/>
            <w:r w:rsidRPr="00C16FA7">
              <w:rPr>
                <w:rFonts w:eastAsia="MS Mincho"/>
                <w:b/>
              </w:rPr>
              <w:t xml:space="preserve"> + </w:t>
            </w:r>
            <w:r>
              <w:rPr>
                <w:rFonts w:ascii="Calibri" w:eastAsia="MS Mincho" w:hAnsi="Calibri" w:cs="Calibri"/>
                <w:b/>
              </w:rPr>
              <w:t>Δ</w:t>
            </w:r>
            <w:r>
              <w:rPr>
                <w:rFonts w:eastAsia="MS Mincho"/>
                <w:b/>
              </w:rPr>
              <w:t xml:space="preserve"> </w:t>
            </w:r>
            <w:r w:rsidRPr="00C16FA7">
              <w:rPr>
                <w:rFonts w:eastAsia="MS Mincho"/>
                <w:b/>
              </w:rPr>
              <w:t>in intra-band synchronous EN-DC</w:t>
            </w:r>
          </w:p>
          <w:p w14:paraId="3990E0E5" w14:textId="77777777" w:rsidR="00234908" w:rsidRDefault="00234908" w:rsidP="00234908">
            <w:pPr>
              <w:pStyle w:val="ListParagraph"/>
              <w:numPr>
                <w:ilvl w:val="0"/>
                <w:numId w:val="18"/>
              </w:numPr>
              <w:spacing w:before="120" w:after="0" w:line="240" w:lineRule="auto"/>
              <w:contextualSpacing w:val="0"/>
              <w:rPr>
                <w:rFonts w:ascii="Times New Roman" w:eastAsia="MS Mincho" w:hAnsi="Times New Roman"/>
                <w:b/>
                <w:sz w:val="20"/>
                <w:szCs w:val="20"/>
              </w:rPr>
            </w:pPr>
            <w:r>
              <w:rPr>
                <w:rFonts w:ascii="Times New Roman" w:eastAsia="MS Mincho" w:hAnsi="Times New Roman"/>
                <w:b/>
                <w:sz w:val="20"/>
                <w:szCs w:val="20"/>
              </w:rPr>
              <w:t xml:space="preserve">if UE </w:t>
            </w:r>
            <w:r w:rsidRPr="00CE28E9">
              <w:rPr>
                <w:rFonts w:ascii="Times New Roman" w:eastAsia="MS Mincho" w:hAnsi="Times New Roman"/>
                <w:b/>
                <w:sz w:val="20"/>
                <w:szCs w:val="20"/>
              </w:rPr>
              <w:t>is capable of per UE measurement gap</w:t>
            </w:r>
            <w:r>
              <w:rPr>
                <w:rFonts w:ascii="Times New Roman" w:eastAsia="MS Mincho" w:hAnsi="Times New Roman"/>
                <w:b/>
                <w:sz w:val="20"/>
                <w:szCs w:val="20"/>
              </w:rPr>
              <w:t>;</w:t>
            </w:r>
          </w:p>
          <w:p w14:paraId="061077A1" w14:textId="77777777" w:rsidR="00234908" w:rsidRDefault="00234908" w:rsidP="00234908">
            <w:pPr>
              <w:pStyle w:val="ListParagraph"/>
              <w:numPr>
                <w:ilvl w:val="0"/>
                <w:numId w:val="18"/>
              </w:numPr>
              <w:spacing w:before="120" w:after="0" w:line="240" w:lineRule="auto"/>
              <w:contextualSpacing w:val="0"/>
              <w:rPr>
                <w:rFonts w:ascii="Times New Roman" w:eastAsia="MS Mincho" w:hAnsi="Times New Roman"/>
                <w:b/>
                <w:sz w:val="20"/>
                <w:szCs w:val="20"/>
              </w:rPr>
            </w:pPr>
            <w:proofErr w:type="gramStart"/>
            <w:r>
              <w:rPr>
                <w:rFonts w:ascii="Times New Roman" w:eastAsia="MS Mincho" w:hAnsi="Times New Roman"/>
                <w:b/>
                <w:sz w:val="20"/>
                <w:szCs w:val="20"/>
              </w:rPr>
              <w:t>if</w:t>
            </w:r>
            <w:proofErr w:type="gramEnd"/>
            <w:r>
              <w:rPr>
                <w:rFonts w:ascii="Times New Roman" w:eastAsia="MS Mincho" w:hAnsi="Times New Roman"/>
                <w:b/>
                <w:sz w:val="20"/>
                <w:szCs w:val="20"/>
              </w:rPr>
              <w:t xml:space="preserve"> UE is capable of per RF</w:t>
            </w:r>
            <w:r w:rsidRPr="00CE28E9">
              <w:rPr>
                <w:rFonts w:ascii="Times New Roman" w:eastAsia="MS Mincho" w:hAnsi="Times New Roman"/>
                <w:b/>
                <w:sz w:val="20"/>
                <w:szCs w:val="20"/>
              </w:rPr>
              <w:t xml:space="preserve"> measurement gap</w:t>
            </w:r>
            <w:r>
              <w:rPr>
                <w:rFonts w:ascii="Times New Roman" w:eastAsia="MS Mincho" w:hAnsi="Times New Roman"/>
                <w:b/>
                <w:sz w:val="20"/>
                <w:szCs w:val="20"/>
              </w:rPr>
              <w:t xml:space="preserve"> and </w:t>
            </w:r>
            <w:r w:rsidRPr="00CE28E9">
              <w:rPr>
                <w:rFonts w:ascii="Times New Roman" w:eastAsia="MS Mincho" w:hAnsi="Times New Roman"/>
                <w:b/>
                <w:sz w:val="20"/>
                <w:szCs w:val="20"/>
              </w:rPr>
              <w:t xml:space="preserve">the NR </w:t>
            </w:r>
            <w:proofErr w:type="spellStart"/>
            <w:r w:rsidRPr="00CE28E9">
              <w:rPr>
                <w:rFonts w:ascii="Times New Roman" w:eastAsia="MS Mincho" w:hAnsi="Times New Roman"/>
                <w:b/>
                <w:sz w:val="20"/>
                <w:szCs w:val="20"/>
              </w:rPr>
              <w:t>PCell</w:t>
            </w:r>
            <w:proofErr w:type="spellEnd"/>
            <w:r w:rsidRPr="00CE28E9">
              <w:rPr>
                <w:rFonts w:ascii="Times New Roman" w:eastAsia="MS Mincho" w:hAnsi="Times New Roman"/>
                <w:b/>
                <w:sz w:val="20"/>
                <w:szCs w:val="20"/>
              </w:rPr>
              <w:t xml:space="preserve"> or NR </w:t>
            </w:r>
            <w:proofErr w:type="spellStart"/>
            <w:r w:rsidRPr="00CE28E9">
              <w:rPr>
                <w:rFonts w:ascii="Times New Roman" w:eastAsia="MS Mincho" w:hAnsi="Times New Roman"/>
                <w:b/>
                <w:sz w:val="20"/>
                <w:szCs w:val="20"/>
              </w:rPr>
              <w:t>SCell</w:t>
            </w:r>
            <w:proofErr w:type="spellEnd"/>
            <w:r w:rsidRPr="00CE28E9">
              <w:rPr>
                <w:rFonts w:ascii="Times New Roman" w:eastAsia="MS Mincho" w:hAnsi="Times New Roman"/>
                <w:b/>
                <w:sz w:val="20"/>
                <w:szCs w:val="20"/>
              </w:rPr>
              <w:t xml:space="preserve"> on which the BWP switching occurs belong to FR1</w:t>
            </w:r>
            <w:r>
              <w:rPr>
                <w:rFonts w:ascii="Times New Roman" w:eastAsia="MS Mincho" w:hAnsi="Times New Roman"/>
                <w:b/>
                <w:sz w:val="20"/>
                <w:szCs w:val="20"/>
              </w:rPr>
              <w:t>.</w:t>
            </w:r>
          </w:p>
          <w:p w14:paraId="40CA0513" w14:textId="77777777" w:rsidR="00234908" w:rsidRDefault="00234908" w:rsidP="00234908">
            <w:pPr>
              <w:rPr>
                <w:rFonts w:eastAsia="MS Mincho"/>
                <w:b/>
              </w:rPr>
            </w:pPr>
            <w:r>
              <w:rPr>
                <w:rFonts w:eastAsia="MS Mincho"/>
                <w:b/>
              </w:rPr>
              <w:t xml:space="preserve">Note: </w:t>
            </w:r>
            <w:r>
              <w:rPr>
                <w:rFonts w:ascii="Calibri" w:eastAsia="MS Mincho" w:hAnsi="Calibri" w:cs="Calibri"/>
                <w:b/>
              </w:rPr>
              <w:t>Δ</w:t>
            </w:r>
            <w:r>
              <w:rPr>
                <w:rFonts w:eastAsia="MS Mincho"/>
                <w:b/>
              </w:rPr>
              <w:t xml:space="preserve"> is the time for AGC adjustment and it is FFS.</w:t>
            </w:r>
          </w:p>
          <w:p w14:paraId="21317C7A" w14:textId="77777777" w:rsidR="00234908" w:rsidRDefault="00234908" w:rsidP="00234908">
            <w:pPr>
              <w:rPr>
                <w:rFonts w:eastAsia="MS Mincho"/>
                <w:b/>
              </w:rPr>
            </w:pPr>
          </w:p>
          <w:p w14:paraId="02810E3E" w14:textId="77777777" w:rsidR="00234908" w:rsidRPr="00375C8A" w:rsidRDefault="00234908" w:rsidP="00234908">
            <w:pPr>
              <w:rPr>
                <w:b/>
              </w:rPr>
            </w:pPr>
            <w:r>
              <w:rPr>
                <w:b/>
                <w:color w:val="000000" w:themeColor="text1"/>
              </w:rPr>
              <w:t>Proposal 2</w:t>
            </w:r>
            <w:r w:rsidRPr="00375C8A">
              <w:rPr>
                <w:b/>
                <w:color w:val="000000" w:themeColor="text1"/>
              </w:rPr>
              <w:t xml:space="preserve">: </w:t>
            </w:r>
            <w:r w:rsidRPr="00375C8A">
              <w:rPr>
                <w:b/>
              </w:rPr>
              <w:t xml:space="preserve">When BWP switch occurs on the NR </w:t>
            </w:r>
            <w:proofErr w:type="spellStart"/>
            <w:r w:rsidRPr="00375C8A">
              <w:rPr>
                <w:b/>
              </w:rPr>
              <w:t>PSCell</w:t>
            </w:r>
            <w:proofErr w:type="spellEnd"/>
            <w:r w:rsidRPr="00375C8A">
              <w:rPr>
                <w:b/>
              </w:rPr>
              <w:t xml:space="preserve"> or NR </w:t>
            </w:r>
            <w:proofErr w:type="spellStart"/>
            <w:r w:rsidRPr="00375C8A">
              <w:rPr>
                <w:b/>
              </w:rPr>
              <w:t>SCell</w:t>
            </w:r>
            <w:proofErr w:type="spellEnd"/>
            <w:r w:rsidRPr="00375C8A">
              <w:rPr>
                <w:b/>
              </w:rPr>
              <w:t xml:space="preserve"> in EN-DC and </w:t>
            </w:r>
            <w:r w:rsidRPr="00375C8A">
              <w:rPr>
                <w:rFonts w:eastAsia="MS Mincho"/>
                <w:b/>
                <w:lang w:eastAsia="en-GB"/>
              </w:rPr>
              <w:t>UE is capable of per UE measurement gap</w:t>
            </w:r>
            <w:r w:rsidRPr="00375C8A">
              <w:rPr>
                <w:b/>
              </w:rPr>
              <w:t xml:space="preserve">, the UE is allowed to an interruption on any other serving NR serving cell:  </w:t>
            </w:r>
          </w:p>
          <w:p w14:paraId="2C0C23A9" w14:textId="77777777" w:rsidR="00234908" w:rsidRPr="00375C8A" w:rsidRDefault="00234908" w:rsidP="00234908">
            <w:pPr>
              <w:ind w:left="284"/>
              <w:rPr>
                <w:b/>
              </w:rPr>
            </w:pPr>
            <w:r w:rsidRPr="00375C8A">
              <w:rPr>
                <w:b/>
              </w:rPr>
              <w:t>-</w:t>
            </w:r>
            <w:r w:rsidRPr="00375C8A">
              <w:rPr>
                <w:b/>
              </w:rPr>
              <w:tab/>
              <w:t>of up to X2 slot, if the NR serving cell on which BWP switching occurs is not in the same band as the NR se</w:t>
            </w:r>
            <w:r>
              <w:rPr>
                <w:b/>
              </w:rPr>
              <w:t>r</w:t>
            </w:r>
            <w:r w:rsidRPr="00375C8A">
              <w:rPr>
                <w:b/>
              </w:rPr>
              <w:t xml:space="preserve">ving cell being interrupted, or </w:t>
            </w:r>
          </w:p>
          <w:p w14:paraId="68C0DAA5" w14:textId="77777777" w:rsidR="00234908" w:rsidRPr="00375C8A" w:rsidRDefault="00234908" w:rsidP="00234908">
            <w:pPr>
              <w:ind w:left="284"/>
              <w:rPr>
                <w:b/>
              </w:rPr>
            </w:pPr>
            <w:r w:rsidRPr="00375C8A">
              <w:rPr>
                <w:b/>
              </w:rPr>
              <w:t>-</w:t>
            </w:r>
            <w:r w:rsidRPr="00375C8A">
              <w:rPr>
                <w:b/>
              </w:rPr>
              <w:tab/>
              <w:t xml:space="preserve">of up to Y2 slot + </w:t>
            </w:r>
            <w:r>
              <w:rPr>
                <w:rFonts w:ascii="Calibri" w:hAnsi="Calibri" w:cs="Calibri"/>
                <w:b/>
              </w:rPr>
              <w:t>Δ</w:t>
            </w:r>
            <w:r>
              <w:rPr>
                <w:b/>
              </w:rPr>
              <w:t xml:space="preserve"> </w:t>
            </w:r>
            <w:r w:rsidRPr="00375C8A">
              <w:rPr>
                <w:b/>
              </w:rPr>
              <w:t>if the NR serving cell on which BWP switching occurs is in the same band as the NR se</w:t>
            </w:r>
            <w:r>
              <w:rPr>
                <w:b/>
              </w:rPr>
              <w:t>r</w:t>
            </w:r>
            <w:r w:rsidRPr="00375C8A">
              <w:rPr>
                <w:b/>
              </w:rPr>
              <w:t>ving cell being interrupted;</w:t>
            </w:r>
          </w:p>
          <w:p w14:paraId="4990CB06" w14:textId="77777777" w:rsidR="00234908" w:rsidRPr="00375C8A" w:rsidRDefault="00234908" w:rsidP="00234908">
            <w:pPr>
              <w:rPr>
                <w:b/>
              </w:rPr>
            </w:pPr>
            <w:r w:rsidRPr="00375C8A">
              <w:rPr>
                <w:b/>
              </w:rPr>
              <w:t xml:space="preserve">When BWP switch occurs on the NR </w:t>
            </w:r>
            <w:proofErr w:type="spellStart"/>
            <w:r w:rsidRPr="00375C8A">
              <w:rPr>
                <w:b/>
              </w:rPr>
              <w:t>PSCell</w:t>
            </w:r>
            <w:proofErr w:type="spellEnd"/>
            <w:r w:rsidRPr="00375C8A">
              <w:rPr>
                <w:b/>
              </w:rPr>
              <w:t xml:space="preserve"> or NR </w:t>
            </w:r>
            <w:proofErr w:type="spellStart"/>
            <w:r w:rsidRPr="00375C8A">
              <w:rPr>
                <w:b/>
              </w:rPr>
              <w:t>SCell</w:t>
            </w:r>
            <w:proofErr w:type="spellEnd"/>
            <w:r w:rsidRPr="00375C8A">
              <w:rPr>
                <w:b/>
              </w:rPr>
              <w:t xml:space="preserve"> in EN-DC and </w:t>
            </w:r>
            <w:r w:rsidRPr="00375C8A">
              <w:rPr>
                <w:rFonts w:eastAsia="MS Mincho"/>
                <w:b/>
                <w:lang w:eastAsia="en-GB"/>
              </w:rPr>
              <w:t>UE is capable of per FR measurement gap</w:t>
            </w:r>
            <w:r w:rsidRPr="00375C8A">
              <w:rPr>
                <w:b/>
              </w:rPr>
              <w:t xml:space="preserve">, the UE is allowed to an interruption on any other serving NR serving cell:  </w:t>
            </w:r>
          </w:p>
          <w:p w14:paraId="52C99246" w14:textId="77777777" w:rsidR="00234908" w:rsidRPr="00375C8A" w:rsidRDefault="00234908" w:rsidP="00234908">
            <w:pPr>
              <w:ind w:left="284"/>
              <w:rPr>
                <w:b/>
              </w:rPr>
            </w:pPr>
            <w:r w:rsidRPr="00375C8A">
              <w:rPr>
                <w:b/>
              </w:rPr>
              <w:t>-</w:t>
            </w:r>
            <w:r w:rsidRPr="00375C8A">
              <w:rPr>
                <w:b/>
              </w:rPr>
              <w:tab/>
              <w:t>of up to X2 slot, if the NR serving cell on which BWP switching occurs is in the same frequency range but not in the same band as the NR se</w:t>
            </w:r>
            <w:r>
              <w:rPr>
                <w:b/>
              </w:rPr>
              <w:t>r</w:t>
            </w:r>
            <w:r w:rsidRPr="00375C8A">
              <w:rPr>
                <w:b/>
              </w:rPr>
              <w:t xml:space="preserve">ving cell being interrupted, or </w:t>
            </w:r>
          </w:p>
          <w:p w14:paraId="19FD7341" w14:textId="77777777" w:rsidR="00234908" w:rsidRDefault="00234908" w:rsidP="00234908">
            <w:pPr>
              <w:ind w:left="284"/>
              <w:rPr>
                <w:b/>
              </w:rPr>
            </w:pPr>
            <w:r w:rsidRPr="00375C8A">
              <w:rPr>
                <w:b/>
              </w:rPr>
              <w:lastRenderedPageBreak/>
              <w:t>-</w:t>
            </w:r>
            <w:r w:rsidRPr="00375C8A">
              <w:rPr>
                <w:b/>
              </w:rPr>
              <w:tab/>
              <w:t xml:space="preserve">of up to Y2 slot + </w:t>
            </w:r>
            <w:r>
              <w:rPr>
                <w:rFonts w:ascii="Calibri" w:hAnsi="Calibri" w:cs="Calibri"/>
                <w:b/>
              </w:rPr>
              <w:t>Δ</w:t>
            </w:r>
            <w:r>
              <w:rPr>
                <w:b/>
              </w:rPr>
              <w:t xml:space="preserve"> </w:t>
            </w:r>
            <w:r w:rsidRPr="00375C8A">
              <w:rPr>
                <w:b/>
              </w:rPr>
              <w:t>if the NR serving cell on which BWP switching occurs is in the same band as the NR se</w:t>
            </w:r>
            <w:r>
              <w:rPr>
                <w:b/>
              </w:rPr>
              <w:t>r</w:t>
            </w:r>
            <w:r w:rsidRPr="00375C8A">
              <w:rPr>
                <w:b/>
              </w:rPr>
              <w:t>ving cell being interrupted</w:t>
            </w:r>
          </w:p>
          <w:p w14:paraId="2B3B46B4" w14:textId="77777777" w:rsidR="00234908" w:rsidRPr="00A80C32" w:rsidRDefault="00234908" w:rsidP="00234908">
            <w:pPr>
              <w:rPr>
                <w:rFonts w:eastAsia="MS Mincho"/>
                <w:b/>
              </w:rPr>
            </w:pPr>
            <w:r>
              <w:rPr>
                <w:b/>
              </w:rPr>
              <w:t xml:space="preserve">Note:  </w:t>
            </w:r>
            <w:r>
              <w:rPr>
                <w:rFonts w:ascii="Calibri" w:eastAsia="MS Mincho" w:hAnsi="Calibri" w:cs="Calibri"/>
                <w:b/>
              </w:rPr>
              <w:t>Δ</w:t>
            </w:r>
            <w:r>
              <w:rPr>
                <w:rFonts w:eastAsia="MS Mincho"/>
                <w:b/>
              </w:rPr>
              <w:t xml:space="preserve"> is the time for AGC adjustment and it is FFS.</w:t>
            </w:r>
          </w:p>
          <w:p w14:paraId="1C1422D0" w14:textId="77777777" w:rsidR="00234908" w:rsidRDefault="00234908" w:rsidP="00234908">
            <w:pPr>
              <w:rPr>
                <w:b/>
              </w:rPr>
            </w:pPr>
            <w:r w:rsidRPr="00375C8A">
              <w:rPr>
                <w:b/>
              </w:rPr>
              <w:t>The values of X2 and Y2 are defined in</w:t>
            </w:r>
            <w:r>
              <w:rPr>
                <w:b/>
              </w:rPr>
              <w:t xml:space="preserve"> </w:t>
            </w:r>
            <w:r w:rsidRPr="00375C8A">
              <w:rPr>
                <w:b/>
              </w:rPr>
              <w:fldChar w:fldCharType="begin"/>
            </w:r>
            <w:r w:rsidRPr="00375C8A">
              <w:rPr>
                <w:b/>
              </w:rPr>
              <w:instrText xml:space="preserve"> REF _Ref521580641 \h  \* MERGEFORMAT </w:instrText>
            </w:r>
            <w:r w:rsidRPr="00375C8A">
              <w:rPr>
                <w:b/>
              </w:rPr>
            </w:r>
            <w:r w:rsidRPr="00375C8A">
              <w:rPr>
                <w:b/>
              </w:rPr>
              <w:fldChar w:fldCharType="separate"/>
            </w:r>
            <w:r w:rsidRPr="00375C8A">
              <w:rPr>
                <w:b/>
              </w:rPr>
              <w:t xml:space="preserve">Table </w:t>
            </w:r>
            <w:r w:rsidRPr="00375C8A">
              <w:rPr>
                <w:b/>
                <w:noProof/>
              </w:rPr>
              <w:t>1</w:t>
            </w:r>
            <w:r w:rsidRPr="00375C8A">
              <w:rPr>
                <w:b/>
              </w:rPr>
              <w:fldChar w:fldCharType="end"/>
            </w:r>
            <w:r w:rsidRPr="00375C8A">
              <w:rPr>
                <w:b/>
              </w:rPr>
              <w:t xml:space="preserve">. </w:t>
            </w:r>
          </w:p>
          <w:p w14:paraId="4B883A9D" w14:textId="77777777" w:rsidR="00234908" w:rsidRPr="00375C8A" w:rsidRDefault="00234908" w:rsidP="00234908">
            <w:pPr>
              <w:pStyle w:val="Caption"/>
              <w:jc w:val="center"/>
              <w:rPr>
                <w:sz w:val="18"/>
                <w:szCs w:val="18"/>
                <w:lang w:eastAsia="zh-CN"/>
              </w:rPr>
            </w:pPr>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Pr>
                <w:noProof/>
                <w:sz w:val="18"/>
                <w:szCs w:val="18"/>
              </w:rPr>
              <w:t>1</w:t>
            </w:r>
            <w:r w:rsidRPr="00375C8A">
              <w:rPr>
                <w:sz w:val="18"/>
                <w:szCs w:val="18"/>
              </w:rPr>
              <w:fldChar w:fldCharType="end"/>
            </w:r>
            <w:r w:rsidRPr="00375C8A">
              <w:rPr>
                <w:sz w:val="18"/>
                <w:szCs w:val="18"/>
              </w:rPr>
              <w:t xml:space="preserve">: </w:t>
            </w:r>
            <w:r w:rsidRPr="00375C8A">
              <w:rPr>
                <w:sz w:val="18"/>
                <w:szCs w:val="18"/>
                <w:lang w:eastAsia="zh-CN"/>
              </w:rPr>
              <w:t>Interruption length X2 and Y2 at BWP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gridCol w:w="2552"/>
            </w:tblGrid>
            <w:tr w:rsidR="00234908" w:rsidRPr="002B507C" w14:paraId="138BAF61" w14:textId="77777777" w:rsidTr="00783F8E">
              <w:trPr>
                <w:trHeight w:val="498"/>
                <w:jc w:val="center"/>
              </w:trPr>
              <w:tc>
                <w:tcPr>
                  <w:tcW w:w="852" w:type="dxa"/>
                  <w:shd w:val="clear" w:color="auto" w:fill="auto"/>
                  <w:vAlign w:val="center"/>
                </w:tcPr>
                <w:p w14:paraId="443D6397" w14:textId="77777777" w:rsidR="00234908" w:rsidRPr="002B507C" w:rsidRDefault="00234908" w:rsidP="00234908">
                  <w:pPr>
                    <w:pStyle w:val="TAH"/>
                  </w:pPr>
                  <w:r w:rsidRPr="002B507C">
                    <w:rPr>
                      <w:noProof/>
                      <w:lang w:val="en-US" w:eastAsia="zh-CN"/>
                    </w:rPr>
                    <w:drawing>
                      <wp:inline distT="0" distB="0" distL="0" distR="0" wp14:anchorId="17416FF3" wp14:editId="4470789F">
                        <wp:extent cx="151130" cy="151130"/>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2"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tcPr>
                <w:p w14:paraId="0222676F" w14:textId="77777777" w:rsidR="00234908" w:rsidRPr="00375C8A" w:rsidRDefault="00234908" w:rsidP="00234908">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552" w:type="dxa"/>
                </w:tcPr>
                <w:p w14:paraId="7CE6BD0D" w14:textId="77777777" w:rsidR="00234908" w:rsidRPr="00375C8A" w:rsidRDefault="00234908" w:rsidP="00234908">
                  <w:pPr>
                    <w:pStyle w:val="TAH"/>
                    <w:rPr>
                      <w:rFonts w:ascii="Times New Roman" w:hAnsi="Times New Roman"/>
                    </w:rPr>
                  </w:pPr>
                  <w:r w:rsidRPr="00375C8A">
                    <w:rPr>
                      <w:rFonts w:ascii="Times New Roman" w:hAnsi="Times New Roman"/>
                    </w:rPr>
                    <w:t>Interruption length X2 slot</w:t>
                  </w:r>
                </w:p>
              </w:tc>
              <w:tc>
                <w:tcPr>
                  <w:tcW w:w="2552" w:type="dxa"/>
                </w:tcPr>
                <w:p w14:paraId="3AEF909D" w14:textId="77777777" w:rsidR="00234908" w:rsidRPr="00375C8A" w:rsidRDefault="00234908" w:rsidP="00234908">
                  <w:pPr>
                    <w:pStyle w:val="TAH"/>
                    <w:rPr>
                      <w:rFonts w:ascii="Times New Roman" w:hAnsi="Times New Roman"/>
                    </w:rPr>
                  </w:pPr>
                  <w:r w:rsidRPr="00375C8A">
                    <w:rPr>
                      <w:rFonts w:ascii="Times New Roman" w:hAnsi="Times New Roman"/>
                    </w:rPr>
                    <w:t>Interruption length Y2 slot</w:t>
                  </w:r>
                </w:p>
              </w:tc>
            </w:tr>
            <w:tr w:rsidR="00234908" w:rsidRPr="002B507C" w14:paraId="6A1C6424" w14:textId="77777777" w:rsidTr="00783F8E">
              <w:trPr>
                <w:jc w:val="center"/>
              </w:trPr>
              <w:tc>
                <w:tcPr>
                  <w:tcW w:w="852" w:type="dxa"/>
                  <w:shd w:val="clear" w:color="auto" w:fill="auto"/>
                </w:tcPr>
                <w:p w14:paraId="70D3D5A1" w14:textId="77777777" w:rsidR="00234908" w:rsidRPr="00375C8A" w:rsidRDefault="00234908" w:rsidP="00234908">
                  <w:pPr>
                    <w:pStyle w:val="TAC"/>
                    <w:rPr>
                      <w:rFonts w:ascii="Times New Roman" w:hAnsi="Times New Roman"/>
                    </w:rPr>
                  </w:pPr>
                  <w:r w:rsidRPr="00375C8A">
                    <w:rPr>
                      <w:rFonts w:ascii="Times New Roman" w:hAnsi="Times New Roman"/>
                    </w:rPr>
                    <w:t>0</w:t>
                  </w:r>
                </w:p>
              </w:tc>
              <w:tc>
                <w:tcPr>
                  <w:tcW w:w="1276" w:type="dxa"/>
                </w:tcPr>
                <w:p w14:paraId="09B786F0" w14:textId="77777777" w:rsidR="00234908" w:rsidRPr="00375C8A" w:rsidRDefault="00234908" w:rsidP="00234908">
                  <w:pPr>
                    <w:pStyle w:val="TAC"/>
                    <w:rPr>
                      <w:rFonts w:ascii="Times New Roman" w:hAnsi="Times New Roman"/>
                    </w:rPr>
                  </w:pPr>
                  <w:r w:rsidRPr="00375C8A">
                    <w:rPr>
                      <w:rFonts w:ascii="Times New Roman" w:hAnsi="Times New Roman"/>
                    </w:rPr>
                    <w:t>1</w:t>
                  </w:r>
                </w:p>
              </w:tc>
              <w:tc>
                <w:tcPr>
                  <w:tcW w:w="2552" w:type="dxa"/>
                </w:tcPr>
                <w:p w14:paraId="60C06BFE"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1</w:t>
                  </w:r>
                </w:p>
              </w:tc>
              <w:tc>
                <w:tcPr>
                  <w:tcW w:w="2552" w:type="dxa"/>
                </w:tcPr>
                <w:p w14:paraId="50FBE210"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1</w:t>
                  </w:r>
                </w:p>
              </w:tc>
            </w:tr>
            <w:tr w:rsidR="00234908" w:rsidRPr="002B507C" w14:paraId="59E02F83" w14:textId="77777777" w:rsidTr="00783F8E">
              <w:trPr>
                <w:jc w:val="center"/>
              </w:trPr>
              <w:tc>
                <w:tcPr>
                  <w:tcW w:w="852" w:type="dxa"/>
                  <w:shd w:val="clear" w:color="auto" w:fill="auto"/>
                </w:tcPr>
                <w:p w14:paraId="5E3A9B3C" w14:textId="77777777" w:rsidR="00234908" w:rsidRPr="00375C8A" w:rsidRDefault="00234908" w:rsidP="00234908">
                  <w:pPr>
                    <w:pStyle w:val="TAC"/>
                    <w:rPr>
                      <w:rFonts w:ascii="Times New Roman" w:hAnsi="Times New Roman"/>
                    </w:rPr>
                  </w:pPr>
                  <w:r w:rsidRPr="00375C8A">
                    <w:rPr>
                      <w:rFonts w:ascii="Times New Roman" w:hAnsi="Times New Roman"/>
                    </w:rPr>
                    <w:t>1</w:t>
                  </w:r>
                </w:p>
              </w:tc>
              <w:tc>
                <w:tcPr>
                  <w:tcW w:w="1276" w:type="dxa"/>
                </w:tcPr>
                <w:p w14:paraId="096224B1" w14:textId="77777777" w:rsidR="00234908" w:rsidRPr="00375C8A" w:rsidRDefault="00234908" w:rsidP="00234908">
                  <w:pPr>
                    <w:pStyle w:val="TAC"/>
                    <w:rPr>
                      <w:rFonts w:ascii="Times New Roman" w:hAnsi="Times New Roman"/>
                    </w:rPr>
                  </w:pPr>
                  <w:r w:rsidRPr="00375C8A">
                    <w:rPr>
                      <w:rFonts w:ascii="Times New Roman" w:hAnsi="Times New Roman"/>
                    </w:rPr>
                    <w:t>0.5</w:t>
                  </w:r>
                </w:p>
              </w:tc>
              <w:tc>
                <w:tcPr>
                  <w:tcW w:w="2552" w:type="dxa"/>
                </w:tcPr>
                <w:p w14:paraId="15265041"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1</w:t>
                  </w:r>
                </w:p>
              </w:tc>
              <w:tc>
                <w:tcPr>
                  <w:tcW w:w="2552" w:type="dxa"/>
                </w:tcPr>
                <w:p w14:paraId="79E178B2"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1</w:t>
                  </w:r>
                </w:p>
              </w:tc>
            </w:tr>
            <w:tr w:rsidR="00234908" w:rsidRPr="002B507C" w14:paraId="64DED0CD" w14:textId="77777777" w:rsidTr="00783F8E">
              <w:trPr>
                <w:jc w:val="center"/>
              </w:trPr>
              <w:tc>
                <w:tcPr>
                  <w:tcW w:w="852" w:type="dxa"/>
                  <w:shd w:val="clear" w:color="auto" w:fill="auto"/>
                </w:tcPr>
                <w:p w14:paraId="088B8F55" w14:textId="77777777" w:rsidR="00234908" w:rsidRPr="00375C8A" w:rsidRDefault="00234908" w:rsidP="00234908">
                  <w:pPr>
                    <w:pStyle w:val="TAC"/>
                    <w:rPr>
                      <w:rFonts w:ascii="Times New Roman" w:hAnsi="Times New Roman"/>
                    </w:rPr>
                  </w:pPr>
                  <w:r w:rsidRPr="00375C8A">
                    <w:rPr>
                      <w:rFonts w:ascii="Times New Roman" w:hAnsi="Times New Roman"/>
                    </w:rPr>
                    <w:t>2</w:t>
                  </w:r>
                </w:p>
              </w:tc>
              <w:tc>
                <w:tcPr>
                  <w:tcW w:w="1276" w:type="dxa"/>
                </w:tcPr>
                <w:p w14:paraId="6D066214" w14:textId="77777777" w:rsidR="00234908" w:rsidRPr="00375C8A" w:rsidRDefault="00234908" w:rsidP="00234908">
                  <w:pPr>
                    <w:pStyle w:val="TAC"/>
                    <w:rPr>
                      <w:rFonts w:ascii="Times New Roman" w:hAnsi="Times New Roman"/>
                    </w:rPr>
                  </w:pPr>
                  <w:r w:rsidRPr="00375C8A">
                    <w:rPr>
                      <w:rFonts w:ascii="Times New Roman" w:hAnsi="Times New Roman"/>
                    </w:rPr>
                    <w:t>0.25</w:t>
                  </w:r>
                </w:p>
              </w:tc>
              <w:tc>
                <w:tcPr>
                  <w:tcW w:w="2552" w:type="dxa"/>
                </w:tcPr>
                <w:p w14:paraId="28ED8DEE"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3</w:t>
                  </w:r>
                </w:p>
              </w:tc>
              <w:tc>
                <w:tcPr>
                  <w:tcW w:w="2552" w:type="dxa"/>
                </w:tcPr>
                <w:p w14:paraId="3C6AB642"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2</w:t>
                  </w:r>
                </w:p>
              </w:tc>
            </w:tr>
            <w:tr w:rsidR="00234908" w:rsidRPr="002B507C" w14:paraId="4F70863F" w14:textId="77777777" w:rsidTr="00783F8E">
              <w:trPr>
                <w:jc w:val="center"/>
              </w:trPr>
              <w:tc>
                <w:tcPr>
                  <w:tcW w:w="852" w:type="dxa"/>
                  <w:shd w:val="clear" w:color="auto" w:fill="auto"/>
                </w:tcPr>
                <w:p w14:paraId="52FD259C" w14:textId="77777777" w:rsidR="00234908" w:rsidRPr="00375C8A" w:rsidRDefault="00234908" w:rsidP="00234908">
                  <w:pPr>
                    <w:pStyle w:val="TAC"/>
                    <w:rPr>
                      <w:rFonts w:ascii="Times New Roman" w:hAnsi="Times New Roman"/>
                    </w:rPr>
                  </w:pPr>
                  <w:r w:rsidRPr="00375C8A">
                    <w:rPr>
                      <w:rFonts w:ascii="Times New Roman" w:hAnsi="Times New Roman"/>
                    </w:rPr>
                    <w:t>3</w:t>
                  </w:r>
                </w:p>
              </w:tc>
              <w:tc>
                <w:tcPr>
                  <w:tcW w:w="1276" w:type="dxa"/>
                </w:tcPr>
                <w:p w14:paraId="5498A30B" w14:textId="77777777" w:rsidR="00234908" w:rsidRPr="00375C8A" w:rsidRDefault="00234908" w:rsidP="00234908">
                  <w:pPr>
                    <w:pStyle w:val="TAC"/>
                    <w:rPr>
                      <w:rFonts w:ascii="Times New Roman" w:hAnsi="Times New Roman"/>
                    </w:rPr>
                  </w:pPr>
                  <w:r w:rsidRPr="00375C8A">
                    <w:rPr>
                      <w:rFonts w:ascii="Times New Roman" w:hAnsi="Times New Roman"/>
                    </w:rPr>
                    <w:t>0.125</w:t>
                  </w:r>
                </w:p>
              </w:tc>
              <w:tc>
                <w:tcPr>
                  <w:tcW w:w="2552" w:type="dxa"/>
                </w:tcPr>
                <w:p w14:paraId="7EB3C0DF" w14:textId="77777777" w:rsidR="00234908" w:rsidRPr="00375C8A" w:rsidRDefault="00234908" w:rsidP="00234908">
                  <w:pPr>
                    <w:pStyle w:val="TAC"/>
                    <w:rPr>
                      <w:rFonts w:ascii="Times New Roman" w:hAnsi="Times New Roman"/>
                      <w:lang w:val="en-US" w:eastAsia="zh-CN"/>
                    </w:rPr>
                  </w:pPr>
                  <w:r w:rsidRPr="00375C8A">
                    <w:rPr>
                      <w:rFonts w:ascii="Times New Roman" w:hAnsi="Times New Roman"/>
                      <w:lang w:eastAsia="zh-CN"/>
                    </w:rPr>
                    <w:t>5</w:t>
                  </w:r>
                </w:p>
              </w:tc>
              <w:tc>
                <w:tcPr>
                  <w:tcW w:w="2552" w:type="dxa"/>
                </w:tcPr>
                <w:p w14:paraId="50FB3015"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4</w:t>
                  </w:r>
                </w:p>
              </w:tc>
            </w:tr>
          </w:tbl>
          <w:p w14:paraId="2ADAF8F4" w14:textId="77777777" w:rsidR="00234908" w:rsidRDefault="00234908" w:rsidP="00234908">
            <w:pPr>
              <w:rPr>
                <w:rFonts w:eastAsia="MS Mincho"/>
                <w:b/>
              </w:rPr>
            </w:pPr>
          </w:p>
          <w:p w14:paraId="2D8D68DB" w14:textId="77777777" w:rsidR="00234908" w:rsidRPr="00375C8A" w:rsidRDefault="00234908" w:rsidP="00234908">
            <w:pPr>
              <w:rPr>
                <w:b/>
              </w:rPr>
            </w:pPr>
            <w:r>
              <w:rPr>
                <w:b/>
                <w:color w:val="000000" w:themeColor="text1"/>
              </w:rPr>
              <w:t>Proposal 3</w:t>
            </w:r>
            <w:r w:rsidRPr="00623391">
              <w:rPr>
                <w:b/>
                <w:color w:val="000000" w:themeColor="text1"/>
              </w:rPr>
              <w:t xml:space="preserve">: </w:t>
            </w:r>
            <w:r w:rsidRPr="00375C8A">
              <w:rPr>
                <w:b/>
              </w:rPr>
              <w:t xml:space="preserve">When BWP switch occurs on the NR </w:t>
            </w:r>
            <w:proofErr w:type="spellStart"/>
            <w:r w:rsidRPr="00375C8A">
              <w:rPr>
                <w:b/>
              </w:rPr>
              <w:t>PCell</w:t>
            </w:r>
            <w:proofErr w:type="spellEnd"/>
            <w:r w:rsidRPr="00375C8A">
              <w:rPr>
                <w:b/>
              </w:rPr>
              <w:t xml:space="preserve"> or NR </w:t>
            </w:r>
            <w:proofErr w:type="spellStart"/>
            <w:r w:rsidRPr="00375C8A">
              <w:rPr>
                <w:b/>
              </w:rPr>
              <w:t>SCell</w:t>
            </w:r>
            <w:proofErr w:type="spellEnd"/>
            <w:r w:rsidRPr="00375C8A">
              <w:rPr>
                <w:b/>
              </w:rPr>
              <w:t xml:space="preserve"> in NR CA and </w:t>
            </w:r>
            <w:r w:rsidRPr="00375C8A">
              <w:rPr>
                <w:rFonts w:eastAsia="MS Mincho"/>
                <w:b/>
                <w:lang w:eastAsia="en-GB"/>
              </w:rPr>
              <w:t>UE is capable of per UE measurement gap</w:t>
            </w:r>
            <w:r w:rsidRPr="00375C8A">
              <w:rPr>
                <w:b/>
              </w:rPr>
              <w:t>, the UE is allowed to an interruption on the other NR serving cell</w:t>
            </w:r>
          </w:p>
          <w:p w14:paraId="24FC6696" w14:textId="77777777" w:rsidR="00234908" w:rsidRPr="00375C8A" w:rsidRDefault="00234908" w:rsidP="00234908">
            <w:pPr>
              <w:ind w:left="284"/>
              <w:rPr>
                <w:b/>
              </w:rPr>
            </w:pPr>
            <w:r w:rsidRPr="00375C8A">
              <w:rPr>
                <w:b/>
              </w:rPr>
              <w:t>-</w:t>
            </w:r>
            <w:r w:rsidRPr="00375C8A">
              <w:rPr>
                <w:b/>
              </w:rPr>
              <w:tab/>
              <w:t>of up to the duration shown in</w:t>
            </w:r>
            <w:r>
              <w:rPr>
                <w:b/>
              </w:rPr>
              <w:t xml:space="preserve"> </w:t>
            </w:r>
            <w:r w:rsidRPr="001D5BDB">
              <w:rPr>
                <w:b/>
              </w:rPr>
              <w:fldChar w:fldCharType="begin"/>
            </w:r>
            <w:r w:rsidRPr="001D5BDB">
              <w:rPr>
                <w:b/>
              </w:rPr>
              <w:instrText xml:space="preserve"> REF _Ref521580859 \h  \* MERGEFORMAT </w:instrText>
            </w:r>
            <w:r w:rsidRPr="001D5BDB">
              <w:rPr>
                <w:b/>
              </w:rPr>
            </w:r>
            <w:r w:rsidRPr="001D5BDB">
              <w:rPr>
                <w:b/>
              </w:rPr>
              <w:fldChar w:fldCharType="separate"/>
            </w:r>
            <w:r w:rsidRPr="001D5BDB">
              <w:rPr>
                <w:b/>
              </w:rPr>
              <w:t xml:space="preserve">Table </w:t>
            </w:r>
            <w:r w:rsidRPr="001D5BDB">
              <w:rPr>
                <w:b/>
                <w:noProof/>
              </w:rPr>
              <w:t>2</w:t>
            </w:r>
            <w:r w:rsidRPr="001D5BDB">
              <w:rPr>
                <w:b/>
              </w:rPr>
              <w:fldChar w:fldCharType="end"/>
            </w:r>
            <w:r w:rsidRPr="00375C8A">
              <w:rPr>
                <w:b/>
              </w:rPr>
              <w:t xml:space="preserve">, if the NR cell on which BWP switching occurs is not in the same band as the NR serving cell being interrupted, or </w:t>
            </w:r>
          </w:p>
          <w:p w14:paraId="01F857D8" w14:textId="77777777" w:rsidR="00234908" w:rsidRPr="00375C8A" w:rsidRDefault="00234908" w:rsidP="00234908">
            <w:pPr>
              <w:ind w:left="284"/>
              <w:rPr>
                <w:b/>
              </w:rPr>
            </w:pPr>
            <w:r w:rsidRPr="00375C8A">
              <w:rPr>
                <w:b/>
              </w:rPr>
              <w:t>-</w:t>
            </w:r>
            <w:r w:rsidRPr="00375C8A">
              <w:rPr>
                <w:b/>
              </w:rPr>
              <w:tab/>
              <w:t>of up to the duration shown in</w:t>
            </w:r>
            <w:r>
              <w:rPr>
                <w:b/>
              </w:rPr>
              <w:t xml:space="preserve"> </w:t>
            </w:r>
            <w:r w:rsidRPr="001D5BDB">
              <w:rPr>
                <w:b/>
              </w:rPr>
              <w:fldChar w:fldCharType="begin"/>
            </w:r>
            <w:r w:rsidRPr="001D5BDB">
              <w:rPr>
                <w:b/>
              </w:rPr>
              <w:instrText xml:space="preserve"> REF _Ref521580887 \h  \* MERGEFORMAT </w:instrText>
            </w:r>
            <w:r w:rsidRPr="001D5BDB">
              <w:rPr>
                <w:b/>
              </w:rPr>
            </w:r>
            <w:r w:rsidRPr="001D5BDB">
              <w:rPr>
                <w:b/>
              </w:rPr>
              <w:fldChar w:fldCharType="separate"/>
            </w:r>
            <w:r w:rsidRPr="001D5BDB">
              <w:rPr>
                <w:b/>
              </w:rPr>
              <w:t xml:space="preserve">Table </w:t>
            </w:r>
            <w:r w:rsidRPr="001D5BDB">
              <w:rPr>
                <w:b/>
                <w:noProof/>
              </w:rPr>
              <w:t>3</w:t>
            </w:r>
            <w:r w:rsidRPr="001D5BDB">
              <w:rPr>
                <w:b/>
              </w:rPr>
              <w:fldChar w:fldCharType="end"/>
            </w:r>
            <w:r w:rsidRPr="00375C8A">
              <w:rPr>
                <w:b/>
              </w:rPr>
              <w:t>, if the NR cell on which BWP switching occurs is in the same band as the NR serving cell being interrupted;</w:t>
            </w:r>
          </w:p>
          <w:p w14:paraId="2F4EBAA8" w14:textId="77777777" w:rsidR="00234908" w:rsidRPr="00375C8A" w:rsidRDefault="00234908" w:rsidP="00234908">
            <w:pPr>
              <w:rPr>
                <w:b/>
              </w:rPr>
            </w:pPr>
            <w:r w:rsidRPr="00375C8A">
              <w:rPr>
                <w:b/>
              </w:rPr>
              <w:t xml:space="preserve">When BWP switch occurs on the NR </w:t>
            </w:r>
            <w:proofErr w:type="spellStart"/>
            <w:r w:rsidRPr="00375C8A">
              <w:rPr>
                <w:b/>
              </w:rPr>
              <w:t>PCell</w:t>
            </w:r>
            <w:proofErr w:type="spellEnd"/>
            <w:r w:rsidRPr="00375C8A">
              <w:rPr>
                <w:b/>
              </w:rPr>
              <w:t xml:space="preserve"> or NR </w:t>
            </w:r>
            <w:proofErr w:type="spellStart"/>
            <w:r w:rsidRPr="00375C8A">
              <w:rPr>
                <w:b/>
              </w:rPr>
              <w:t>SCell</w:t>
            </w:r>
            <w:proofErr w:type="spellEnd"/>
            <w:r w:rsidRPr="00375C8A">
              <w:rPr>
                <w:b/>
              </w:rPr>
              <w:t xml:space="preserve"> in NR CA and </w:t>
            </w:r>
            <w:r w:rsidRPr="00375C8A">
              <w:rPr>
                <w:rFonts w:eastAsia="MS Mincho"/>
                <w:b/>
                <w:lang w:eastAsia="en-GB"/>
              </w:rPr>
              <w:t>UE is capable of per FR measurement gap</w:t>
            </w:r>
            <w:r w:rsidRPr="00375C8A">
              <w:rPr>
                <w:b/>
              </w:rPr>
              <w:t>, the UE is allowed to an interruption on the other NR serving cell</w:t>
            </w:r>
          </w:p>
          <w:p w14:paraId="7A5B99EB" w14:textId="77777777" w:rsidR="00234908" w:rsidRPr="00375C8A" w:rsidRDefault="00234908" w:rsidP="00234908">
            <w:pPr>
              <w:ind w:left="284"/>
              <w:rPr>
                <w:b/>
              </w:rPr>
            </w:pPr>
            <w:r w:rsidRPr="00375C8A">
              <w:rPr>
                <w:b/>
              </w:rPr>
              <w:t>-</w:t>
            </w:r>
            <w:r w:rsidRPr="00375C8A">
              <w:rPr>
                <w:b/>
              </w:rPr>
              <w:tab/>
              <w:t xml:space="preserve">of up to the duration shown in </w:t>
            </w:r>
            <w:r w:rsidRPr="001D5BDB">
              <w:rPr>
                <w:b/>
              </w:rPr>
              <w:fldChar w:fldCharType="begin"/>
            </w:r>
            <w:r w:rsidRPr="001D5BDB">
              <w:rPr>
                <w:b/>
              </w:rPr>
              <w:instrText xml:space="preserve"> REF _Ref521580859 \h  \* MERGEFORMAT </w:instrText>
            </w:r>
            <w:r w:rsidRPr="001D5BDB">
              <w:rPr>
                <w:b/>
              </w:rPr>
            </w:r>
            <w:r w:rsidRPr="001D5BDB">
              <w:rPr>
                <w:b/>
              </w:rPr>
              <w:fldChar w:fldCharType="separate"/>
            </w:r>
            <w:r w:rsidRPr="001D5BDB">
              <w:rPr>
                <w:b/>
              </w:rPr>
              <w:t xml:space="preserve">Table </w:t>
            </w:r>
            <w:r w:rsidRPr="001D5BDB">
              <w:rPr>
                <w:b/>
                <w:noProof/>
              </w:rPr>
              <w:t>2</w:t>
            </w:r>
            <w:r w:rsidRPr="001D5BDB">
              <w:rPr>
                <w:b/>
              </w:rPr>
              <w:fldChar w:fldCharType="end"/>
            </w:r>
            <w:r w:rsidRPr="00375C8A">
              <w:rPr>
                <w:b/>
              </w:rPr>
              <w:t xml:space="preserve">, if the NR cell on which BWP switching occurs is in the same frequency range but not in the same band as the NR serving cell being interrupted, or </w:t>
            </w:r>
          </w:p>
          <w:p w14:paraId="272CC9E1" w14:textId="77777777" w:rsidR="00234908" w:rsidRPr="00375C8A" w:rsidRDefault="00234908" w:rsidP="00234908">
            <w:pPr>
              <w:ind w:left="284"/>
              <w:rPr>
                <w:b/>
              </w:rPr>
            </w:pPr>
            <w:r w:rsidRPr="00375C8A">
              <w:rPr>
                <w:b/>
              </w:rPr>
              <w:t>-</w:t>
            </w:r>
            <w:r w:rsidRPr="00375C8A">
              <w:rPr>
                <w:b/>
              </w:rPr>
              <w:tab/>
              <w:t xml:space="preserve">of up to the duration shown in </w:t>
            </w:r>
            <w:r w:rsidRPr="001D5BDB">
              <w:rPr>
                <w:b/>
              </w:rPr>
              <w:fldChar w:fldCharType="begin"/>
            </w:r>
            <w:r w:rsidRPr="001D5BDB">
              <w:rPr>
                <w:b/>
              </w:rPr>
              <w:instrText xml:space="preserve"> REF _Ref521580887 \h  \* MERGEFORMAT </w:instrText>
            </w:r>
            <w:r w:rsidRPr="001D5BDB">
              <w:rPr>
                <w:b/>
              </w:rPr>
            </w:r>
            <w:r w:rsidRPr="001D5BDB">
              <w:rPr>
                <w:b/>
              </w:rPr>
              <w:fldChar w:fldCharType="separate"/>
            </w:r>
            <w:r w:rsidRPr="001D5BDB">
              <w:rPr>
                <w:b/>
              </w:rPr>
              <w:t xml:space="preserve">Table </w:t>
            </w:r>
            <w:r w:rsidRPr="001D5BDB">
              <w:rPr>
                <w:b/>
                <w:noProof/>
              </w:rPr>
              <w:t>3</w:t>
            </w:r>
            <w:r w:rsidRPr="001D5BDB">
              <w:rPr>
                <w:b/>
              </w:rPr>
              <w:fldChar w:fldCharType="end"/>
            </w:r>
            <w:r w:rsidRPr="00375C8A">
              <w:rPr>
                <w:b/>
              </w:rPr>
              <w:t>, if the NR cell on which BWP switching occurs is in the same band as the NR serving cell being interrupted;</w:t>
            </w:r>
          </w:p>
          <w:p w14:paraId="7C4979CD" w14:textId="77777777" w:rsidR="00234908" w:rsidRPr="00375C8A" w:rsidRDefault="00234908" w:rsidP="00234908">
            <w:pPr>
              <w:pStyle w:val="Caption"/>
              <w:jc w:val="center"/>
              <w:rPr>
                <w:sz w:val="18"/>
                <w:szCs w:val="18"/>
              </w:rPr>
            </w:pPr>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Pr>
                <w:noProof/>
                <w:sz w:val="18"/>
                <w:szCs w:val="18"/>
              </w:rPr>
              <w:t>2</w:t>
            </w:r>
            <w:r w:rsidRPr="00375C8A">
              <w:rPr>
                <w:sz w:val="18"/>
                <w:szCs w:val="18"/>
              </w:rPr>
              <w:fldChar w:fldCharType="end"/>
            </w:r>
            <w:r w:rsidRPr="00375C8A">
              <w:rPr>
                <w:sz w:val="18"/>
                <w:szCs w:val="18"/>
              </w:rPr>
              <w:t>: Interruption duration for BWP switching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1141"/>
              <w:gridCol w:w="2070"/>
            </w:tblGrid>
            <w:tr w:rsidR="00234908" w:rsidRPr="002B507C" w14:paraId="51DD505A" w14:textId="77777777" w:rsidTr="00783F8E">
              <w:trPr>
                <w:trHeight w:val="631"/>
                <w:jc w:val="center"/>
              </w:trPr>
              <w:tc>
                <w:tcPr>
                  <w:tcW w:w="924" w:type="dxa"/>
                  <w:shd w:val="clear" w:color="auto" w:fill="auto"/>
                  <w:vAlign w:val="center"/>
                </w:tcPr>
                <w:p w14:paraId="29D2AF1A" w14:textId="77777777" w:rsidR="00234908" w:rsidRPr="002B507C" w:rsidRDefault="00234908" w:rsidP="00234908">
                  <w:pPr>
                    <w:pStyle w:val="TAH"/>
                  </w:pPr>
                  <w:r>
                    <w:rPr>
                      <w:noProof/>
                      <w:lang w:val="en-US" w:eastAsia="zh-CN"/>
                    </w:rPr>
                    <w:drawing>
                      <wp:inline distT="0" distB="0" distL="0" distR="0" wp14:anchorId="29D04035" wp14:editId="353BFFEE">
                        <wp:extent cx="143510" cy="1593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141" w:type="dxa"/>
                </w:tcPr>
                <w:p w14:paraId="12943537" w14:textId="77777777" w:rsidR="00234908" w:rsidRPr="00375C8A" w:rsidRDefault="00234908" w:rsidP="00234908">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070" w:type="dxa"/>
                </w:tcPr>
                <w:p w14:paraId="5ACA3E5E" w14:textId="77777777" w:rsidR="00234908" w:rsidRPr="00375C8A" w:rsidRDefault="00234908" w:rsidP="00234908">
                  <w:pPr>
                    <w:pStyle w:val="TAH"/>
                    <w:rPr>
                      <w:rFonts w:ascii="Times New Roman" w:hAnsi="Times New Roman"/>
                    </w:rPr>
                  </w:pPr>
                  <w:r w:rsidRPr="00375C8A">
                    <w:rPr>
                      <w:rFonts w:ascii="Times New Roman" w:hAnsi="Times New Roman"/>
                    </w:rPr>
                    <w:t>Interruption length</w:t>
                  </w:r>
                </w:p>
                <w:p w14:paraId="1BC78F9E" w14:textId="77777777" w:rsidR="00234908" w:rsidRPr="00375C8A" w:rsidRDefault="00234908" w:rsidP="00234908">
                  <w:pPr>
                    <w:pStyle w:val="TAH"/>
                    <w:rPr>
                      <w:rFonts w:ascii="Times New Roman" w:hAnsi="Times New Roman"/>
                    </w:rPr>
                  </w:pPr>
                </w:p>
              </w:tc>
            </w:tr>
            <w:tr w:rsidR="00234908" w:rsidRPr="002B507C" w:rsidDel="00FC0501" w14:paraId="373D5E3B" w14:textId="77777777" w:rsidTr="00783F8E">
              <w:trPr>
                <w:jc w:val="center"/>
              </w:trPr>
              <w:tc>
                <w:tcPr>
                  <w:tcW w:w="924" w:type="dxa"/>
                  <w:shd w:val="clear" w:color="auto" w:fill="auto"/>
                </w:tcPr>
                <w:p w14:paraId="32607020" w14:textId="77777777" w:rsidR="00234908" w:rsidRPr="00375C8A" w:rsidRDefault="00234908" w:rsidP="00234908">
                  <w:pPr>
                    <w:pStyle w:val="TAC"/>
                    <w:rPr>
                      <w:rFonts w:ascii="Times New Roman" w:hAnsi="Times New Roman"/>
                    </w:rPr>
                  </w:pPr>
                  <w:r w:rsidRPr="00375C8A">
                    <w:rPr>
                      <w:rFonts w:ascii="Times New Roman" w:hAnsi="Times New Roman"/>
                    </w:rPr>
                    <w:t>0</w:t>
                  </w:r>
                </w:p>
              </w:tc>
              <w:tc>
                <w:tcPr>
                  <w:tcW w:w="1141" w:type="dxa"/>
                </w:tcPr>
                <w:p w14:paraId="38BA56E3" w14:textId="77777777" w:rsidR="00234908" w:rsidRPr="00375C8A" w:rsidRDefault="00234908" w:rsidP="00234908">
                  <w:pPr>
                    <w:pStyle w:val="TAC"/>
                    <w:rPr>
                      <w:rFonts w:ascii="Times New Roman" w:hAnsi="Times New Roman"/>
                    </w:rPr>
                  </w:pPr>
                  <w:r w:rsidRPr="00375C8A">
                    <w:rPr>
                      <w:rFonts w:ascii="Times New Roman" w:hAnsi="Times New Roman"/>
                    </w:rPr>
                    <w:t>1</w:t>
                  </w:r>
                </w:p>
              </w:tc>
              <w:tc>
                <w:tcPr>
                  <w:tcW w:w="2070" w:type="dxa"/>
                  <w:shd w:val="clear" w:color="auto" w:fill="auto"/>
                </w:tcPr>
                <w:p w14:paraId="5FA42572"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1</w:t>
                  </w:r>
                </w:p>
              </w:tc>
            </w:tr>
            <w:tr w:rsidR="00234908" w:rsidRPr="002B507C" w:rsidDel="00FC0501" w14:paraId="78D353E0" w14:textId="77777777" w:rsidTr="00783F8E">
              <w:trPr>
                <w:jc w:val="center"/>
              </w:trPr>
              <w:tc>
                <w:tcPr>
                  <w:tcW w:w="924" w:type="dxa"/>
                  <w:shd w:val="clear" w:color="auto" w:fill="auto"/>
                </w:tcPr>
                <w:p w14:paraId="4854D2C7" w14:textId="77777777" w:rsidR="00234908" w:rsidRPr="00375C8A" w:rsidRDefault="00234908" w:rsidP="00234908">
                  <w:pPr>
                    <w:pStyle w:val="TAC"/>
                    <w:rPr>
                      <w:rFonts w:ascii="Times New Roman" w:hAnsi="Times New Roman"/>
                    </w:rPr>
                  </w:pPr>
                  <w:r w:rsidRPr="00375C8A">
                    <w:rPr>
                      <w:rFonts w:ascii="Times New Roman" w:hAnsi="Times New Roman"/>
                    </w:rPr>
                    <w:t>1</w:t>
                  </w:r>
                </w:p>
              </w:tc>
              <w:tc>
                <w:tcPr>
                  <w:tcW w:w="1141" w:type="dxa"/>
                </w:tcPr>
                <w:p w14:paraId="7926F1DC" w14:textId="77777777" w:rsidR="00234908" w:rsidRPr="00375C8A" w:rsidRDefault="00234908" w:rsidP="00234908">
                  <w:pPr>
                    <w:pStyle w:val="TAC"/>
                    <w:rPr>
                      <w:rFonts w:ascii="Times New Roman" w:hAnsi="Times New Roman"/>
                    </w:rPr>
                  </w:pPr>
                  <w:r w:rsidRPr="00375C8A">
                    <w:rPr>
                      <w:rFonts w:ascii="Times New Roman" w:hAnsi="Times New Roman"/>
                    </w:rPr>
                    <w:t>0.5</w:t>
                  </w:r>
                </w:p>
              </w:tc>
              <w:tc>
                <w:tcPr>
                  <w:tcW w:w="2070" w:type="dxa"/>
                  <w:shd w:val="clear" w:color="auto" w:fill="auto"/>
                </w:tcPr>
                <w:p w14:paraId="66196F65"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1</w:t>
                  </w:r>
                </w:p>
              </w:tc>
            </w:tr>
            <w:tr w:rsidR="00234908" w:rsidRPr="002B507C" w:rsidDel="00FC0501" w14:paraId="3F48C022" w14:textId="77777777" w:rsidTr="00783F8E">
              <w:trPr>
                <w:jc w:val="center"/>
              </w:trPr>
              <w:tc>
                <w:tcPr>
                  <w:tcW w:w="924" w:type="dxa"/>
                  <w:shd w:val="clear" w:color="auto" w:fill="auto"/>
                </w:tcPr>
                <w:p w14:paraId="5E459E93" w14:textId="77777777" w:rsidR="00234908" w:rsidRPr="00375C8A" w:rsidRDefault="00234908" w:rsidP="00234908">
                  <w:pPr>
                    <w:pStyle w:val="TAC"/>
                    <w:rPr>
                      <w:rFonts w:ascii="Times New Roman" w:hAnsi="Times New Roman"/>
                    </w:rPr>
                  </w:pPr>
                  <w:r w:rsidRPr="00375C8A">
                    <w:rPr>
                      <w:rFonts w:ascii="Times New Roman" w:hAnsi="Times New Roman"/>
                    </w:rPr>
                    <w:t>2</w:t>
                  </w:r>
                </w:p>
              </w:tc>
              <w:tc>
                <w:tcPr>
                  <w:tcW w:w="1141" w:type="dxa"/>
                </w:tcPr>
                <w:p w14:paraId="2FE16451" w14:textId="77777777" w:rsidR="00234908" w:rsidRPr="00375C8A" w:rsidRDefault="00234908" w:rsidP="00234908">
                  <w:pPr>
                    <w:pStyle w:val="TAC"/>
                    <w:rPr>
                      <w:rFonts w:ascii="Times New Roman" w:hAnsi="Times New Roman"/>
                    </w:rPr>
                  </w:pPr>
                  <w:r w:rsidRPr="00375C8A">
                    <w:rPr>
                      <w:rFonts w:ascii="Times New Roman" w:hAnsi="Times New Roman"/>
                    </w:rPr>
                    <w:t>0.25</w:t>
                  </w:r>
                </w:p>
              </w:tc>
              <w:tc>
                <w:tcPr>
                  <w:tcW w:w="2070" w:type="dxa"/>
                  <w:shd w:val="clear" w:color="auto" w:fill="auto"/>
                </w:tcPr>
                <w:p w14:paraId="74D23504" w14:textId="77777777" w:rsidR="00234908" w:rsidRPr="00375C8A" w:rsidRDefault="00234908" w:rsidP="00234908">
                  <w:pPr>
                    <w:pStyle w:val="TAC"/>
                    <w:rPr>
                      <w:rFonts w:ascii="Times New Roman" w:hAnsi="Times New Roman"/>
                      <w:lang w:eastAsia="zh-CN"/>
                    </w:rPr>
                  </w:pPr>
                  <w:r>
                    <w:rPr>
                      <w:rFonts w:ascii="Times New Roman" w:hAnsi="Times New Roman"/>
                      <w:lang w:eastAsia="zh-CN"/>
                    </w:rPr>
                    <w:t>3</w:t>
                  </w:r>
                </w:p>
              </w:tc>
            </w:tr>
            <w:tr w:rsidR="00234908" w:rsidRPr="002B507C" w:rsidDel="00FC0501" w14:paraId="5CAAE96E" w14:textId="77777777" w:rsidTr="00783F8E">
              <w:trPr>
                <w:jc w:val="center"/>
              </w:trPr>
              <w:tc>
                <w:tcPr>
                  <w:tcW w:w="924" w:type="dxa"/>
                  <w:shd w:val="clear" w:color="auto" w:fill="auto"/>
                </w:tcPr>
                <w:p w14:paraId="64FF9E8F" w14:textId="77777777" w:rsidR="00234908" w:rsidRPr="00375C8A" w:rsidRDefault="00234908" w:rsidP="00234908">
                  <w:pPr>
                    <w:pStyle w:val="TAC"/>
                    <w:rPr>
                      <w:rFonts w:ascii="Times New Roman" w:hAnsi="Times New Roman"/>
                    </w:rPr>
                  </w:pPr>
                  <w:r w:rsidRPr="00375C8A">
                    <w:rPr>
                      <w:rFonts w:ascii="Times New Roman" w:hAnsi="Times New Roman"/>
                    </w:rPr>
                    <w:t>3</w:t>
                  </w:r>
                </w:p>
              </w:tc>
              <w:tc>
                <w:tcPr>
                  <w:tcW w:w="1141" w:type="dxa"/>
                </w:tcPr>
                <w:p w14:paraId="3D72B55B" w14:textId="77777777" w:rsidR="00234908" w:rsidRPr="00375C8A" w:rsidRDefault="00234908" w:rsidP="00234908">
                  <w:pPr>
                    <w:pStyle w:val="TAC"/>
                    <w:rPr>
                      <w:rFonts w:ascii="Times New Roman" w:hAnsi="Times New Roman"/>
                    </w:rPr>
                  </w:pPr>
                  <w:r w:rsidRPr="00375C8A">
                    <w:rPr>
                      <w:rFonts w:ascii="Times New Roman" w:hAnsi="Times New Roman"/>
                    </w:rPr>
                    <w:t>0.125</w:t>
                  </w:r>
                </w:p>
              </w:tc>
              <w:tc>
                <w:tcPr>
                  <w:tcW w:w="2070" w:type="dxa"/>
                  <w:shd w:val="clear" w:color="auto" w:fill="auto"/>
                </w:tcPr>
                <w:p w14:paraId="74A442FD" w14:textId="77777777" w:rsidR="00234908" w:rsidRPr="00375C8A" w:rsidRDefault="00234908" w:rsidP="00234908">
                  <w:pPr>
                    <w:pStyle w:val="TAC"/>
                    <w:rPr>
                      <w:rFonts w:ascii="Times New Roman" w:hAnsi="Times New Roman"/>
                      <w:lang w:eastAsia="zh-CN"/>
                    </w:rPr>
                  </w:pPr>
                  <w:r>
                    <w:rPr>
                      <w:rFonts w:ascii="Times New Roman" w:hAnsi="Times New Roman"/>
                      <w:lang w:eastAsia="zh-CN"/>
                    </w:rPr>
                    <w:t>5</w:t>
                  </w:r>
                </w:p>
              </w:tc>
            </w:tr>
          </w:tbl>
          <w:p w14:paraId="23CA152D" w14:textId="77777777" w:rsidR="00234908" w:rsidRPr="002B507C" w:rsidRDefault="00234908" w:rsidP="00234908"/>
          <w:p w14:paraId="1A9B2EA0" w14:textId="77777777" w:rsidR="00234908" w:rsidRPr="00375C8A" w:rsidRDefault="00234908" w:rsidP="00234908">
            <w:pPr>
              <w:pStyle w:val="Caption"/>
              <w:jc w:val="center"/>
              <w:rPr>
                <w:sz w:val="18"/>
                <w:szCs w:val="18"/>
              </w:rPr>
            </w:pPr>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sidRPr="00375C8A">
              <w:rPr>
                <w:noProof/>
                <w:sz w:val="18"/>
                <w:szCs w:val="18"/>
              </w:rPr>
              <w:t>3</w:t>
            </w:r>
            <w:r w:rsidRPr="00375C8A">
              <w:rPr>
                <w:sz w:val="18"/>
                <w:szCs w:val="18"/>
              </w:rPr>
              <w:fldChar w:fldCharType="end"/>
            </w:r>
            <w:r w:rsidRPr="00375C8A">
              <w:rPr>
                <w:sz w:val="18"/>
                <w:szCs w:val="18"/>
              </w:rPr>
              <w:t>: Interruption duration 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236"/>
              <w:gridCol w:w="2250"/>
            </w:tblGrid>
            <w:tr w:rsidR="00234908" w:rsidRPr="002B507C" w14:paraId="2B5C4CA3" w14:textId="77777777" w:rsidTr="00783F8E">
              <w:trPr>
                <w:trHeight w:val="631"/>
                <w:jc w:val="center"/>
              </w:trPr>
              <w:tc>
                <w:tcPr>
                  <w:tcW w:w="649" w:type="dxa"/>
                  <w:shd w:val="clear" w:color="auto" w:fill="auto"/>
                  <w:vAlign w:val="center"/>
                </w:tcPr>
                <w:p w14:paraId="4E586A58" w14:textId="77777777" w:rsidR="00234908" w:rsidRPr="002B507C" w:rsidRDefault="00234908" w:rsidP="00234908">
                  <w:pPr>
                    <w:pStyle w:val="TAH"/>
                  </w:pPr>
                  <w:r>
                    <w:rPr>
                      <w:noProof/>
                      <w:lang w:val="en-US" w:eastAsia="zh-CN"/>
                    </w:rPr>
                    <w:drawing>
                      <wp:inline distT="0" distB="0" distL="0" distR="0" wp14:anchorId="59D61CA9" wp14:editId="06165903">
                        <wp:extent cx="143510" cy="15938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236" w:type="dxa"/>
                </w:tcPr>
                <w:p w14:paraId="30F490FB" w14:textId="77777777" w:rsidR="00234908" w:rsidRPr="00375C8A" w:rsidRDefault="00234908" w:rsidP="00234908">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250" w:type="dxa"/>
                </w:tcPr>
                <w:p w14:paraId="316AACF3" w14:textId="77777777" w:rsidR="00234908" w:rsidRPr="00375C8A" w:rsidRDefault="00234908" w:rsidP="00234908">
                  <w:pPr>
                    <w:pStyle w:val="TAH"/>
                    <w:rPr>
                      <w:rFonts w:ascii="Times New Roman" w:hAnsi="Times New Roman"/>
                    </w:rPr>
                  </w:pPr>
                  <w:r w:rsidRPr="00375C8A">
                    <w:rPr>
                      <w:rFonts w:ascii="Times New Roman" w:hAnsi="Times New Roman"/>
                    </w:rPr>
                    <w:t>Interruption length</w:t>
                  </w:r>
                </w:p>
                <w:p w14:paraId="6479AFDB" w14:textId="77777777" w:rsidR="00234908" w:rsidRPr="00375C8A" w:rsidRDefault="00234908" w:rsidP="00234908">
                  <w:pPr>
                    <w:pStyle w:val="TAH"/>
                    <w:rPr>
                      <w:rFonts w:ascii="Times New Roman" w:hAnsi="Times New Roman"/>
                    </w:rPr>
                  </w:pPr>
                </w:p>
              </w:tc>
            </w:tr>
            <w:tr w:rsidR="00234908" w:rsidRPr="002B507C" w:rsidDel="00FC0501" w14:paraId="1EDE2215" w14:textId="77777777" w:rsidTr="00783F8E">
              <w:trPr>
                <w:jc w:val="center"/>
              </w:trPr>
              <w:tc>
                <w:tcPr>
                  <w:tcW w:w="649" w:type="dxa"/>
                  <w:shd w:val="clear" w:color="auto" w:fill="auto"/>
                </w:tcPr>
                <w:p w14:paraId="0EF4C828" w14:textId="77777777" w:rsidR="00234908" w:rsidRPr="00375C8A" w:rsidRDefault="00234908" w:rsidP="00234908">
                  <w:pPr>
                    <w:pStyle w:val="TAC"/>
                    <w:rPr>
                      <w:rFonts w:ascii="Times New Roman" w:hAnsi="Times New Roman"/>
                    </w:rPr>
                  </w:pPr>
                  <w:r w:rsidRPr="00375C8A">
                    <w:rPr>
                      <w:rFonts w:ascii="Times New Roman" w:hAnsi="Times New Roman"/>
                    </w:rPr>
                    <w:lastRenderedPageBreak/>
                    <w:t>0</w:t>
                  </w:r>
                </w:p>
              </w:tc>
              <w:tc>
                <w:tcPr>
                  <w:tcW w:w="1236" w:type="dxa"/>
                </w:tcPr>
                <w:p w14:paraId="5FAF702F" w14:textId="77777777" w:rsidR="00234908" w:rsidRPr="00375C8A" w:rsidRDefault="00234908" w:rsidP="00234908">
                  <w:pPr>
                    <w:pStyle w:val="TAC"/>
                    <w:rPr>
                      <w:rFonts w:ascii="Times New Roman" w:hAnsi="Times New Roman"/>
                    </w:rPr>
                  </w:pPr>
                  <w:r w:rsidRPr="00375C8A">
                    <w:rPr>
                      <w:rFonts w:ascii="Times New Roman" w:hAnsi="Times New Roman"/>
                    </w:rPr>
                    <w:t>1</w:t>
                  </w:r>
                </w:p>
              </w:tc>
              <w:tc>
                <w:tcPr>
                  <w:tcW w:w="2250" w:type="dxa"/>
                  <w:shd w:val="clear" w:color="auto" w:fill="auto"/>
                </w:tcPr>
                <w:p w14:paraId="686FAA1E"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 xml:space="preserve">1 + </w:t>
                  </w:r>
                  <w:r>
                    <w:rPr>
                      <w:rFonts w:ascii="Calibri" w:hAnsi="Calibri" w:cs="Calibri"/>
                      <w:lang w:eastAsia="zh-CN"/>
                    </w:rPr>
                    <w:t>Δ</w:t>
                  </w:r>
                </w:p>
              </w:tc>
            </w:tr>
            <w:tr w:rsidR="00234908" w:rsidRPr="002B507C" w:rsidDel="00FC0501" w14:paraId="281CA029" w14:textId="77777777" w:rsidTr="00783F8E">
              <w:trPr>
                <w:jc w:val="center"/>
              </w:trPr>
              <w:tc>
                <w:tcPr>
                  <w:tcW w:w="649" w:type="dxa"/>
                  <w:shd w:val="clear" w:color="auto" w:fill="auto"/>
                </w:tcPr>
                <w:p w14:paraId="4ACE49A8" w14:textId="77777777" w:rsidR="00234908" w:rsidRPr="00375C8A" w:rsidRDefault="00234908" w:rsidP="00234908">
                  <w:pPr>
                    <w:pStyle w:val="TAC"/>
                    <w:rPr>
                      <w:rFonts w:ascii="Times New Roman" w:hAnsi="Times New Roman"/>
                    </w:rPr>
                  </w:pPr>
                  <w:r w:rsidRPr="00375C8A">
                    <w:rPr>
                      <w:rFonts w:ascii="Times New Roman" w:hAnsi="Times New Roman"/>
                    </w:rPr>
                    <w:t>1</w:t>
                  </w:r>
                </w:p>
              </w:tc>
              <w:tc>
                <w:tcPr>
                  <w:tcW w:w="1236" w:type="dxa"/>
                </w:tcPr>
                <w:p w14:paraId="66EC9D8D" w14:textId="77777777" w:rsidR="00234908" w:rsidRPr="00375C8A" w:rsidRDefault="00234908" w:rsidP="00234908">
                  <w:pPr>
                    <w:pStyle w:val="TAC"/>
                    <w:rPr>
                      <w:rFonts w:ascii="Times New Roman" w:hAnsi="Times New Roman"/>
                    </w:rPr>
                  </w:pPr>
                  <w:r w:rsidRPr="00375C8A">
                    <w:rPr>
                      <w:rFonts w:ascii="Times New Roman" w:hAnsi="Times New Roman"/>
                    </w:rPr>
                    <w:t>0.5</w:t>
                  </w:r>
                </w:p>
              </w:tc>
              <w:tc>
                <w:tcPr>
                  <w:tcW w:w="2250" w:type="dxa"/>
                  <w:shd w:val="clear" w:color="auto" w:fill="auto"/>
                </w:tcPr>
                <w:p w14:paraId="1E651D2A"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 xml:space="preserve">2 + </w:t>
                  </w:r>
                  <w:r>
                    <w:rPr>
                      <w:rFonts w:ascii="Calibri" w:hAnsi="Calibri" w:cs="Calibri"/>
                      <w:lang w:eastAsia="zh-CN"/>
                    </w:rPr>
                    <w:t>Δ</w:t>
                  </w:r>
                </w:p>
              </w:tc>
            </w:tr>
            <w:tr w:rsidR="00234908" w:rsidRPr="002B507C" w:rsidDel="00FC0501" w14:paraId="4090E559" w14:textId="77777777" w:rsidTr="00783F8E">
              <w:trPr>
                <w:jc w:val="center"/>
              </w:trPr>
              <w:tc>
                <w:tcPr>
                  <w:tcW w:w="649" w:type="dxa"/>
                  <w:shd w:val="clear" w:color="auto" w:fill="auto"/>
                </w:tcPr>
                <w:p w14:paraId="6D391ECE" w14:textId="77777777" w:rsidR="00234908" w:rsidRPr="00375C8A" w:rsidRDefault="00234908" w:rsidP="00234908">
                  <w:pPr>
                    <w:pStyle w:val="TAC"/>
                    <w:rPr>
                      <w:rFonts w:ascii="Times New Roman" w:hAnsi="Times New Roman"/>
                    </w:rPr>
                  </w:pPr>
                  <w:r w:rsidRPr="00375C8A">
                    <w:rPr>
                      <w:rFonts w:ascii="Times New Roman" w:hAnsi="Times New Roman"/>
                    </w:rPr>
                    <w:t>2</w:t>
                  </w:r>
                </w:p>
              </w:tc>
              <w:tc>
                <w:tcPr>
                  <w:tcW w:w="1236" w:type="dxa"/>
                </w:tcPr>
                <w:p w14:paraId="435FC3D7" w14:textId="77777777" w:rsidR="00234908" w:rsidRPr="00375C8A" w:rsidRDefault="00234908" w:rsidP="00234908">
                  <w:pPr>
                    <w:pStyle w:val="TAC"/>
                    <w:rPr>
                      <w:rFonts w:ascii="Times New Roman" w:hAnsi="Times New Roman"/>
                    </w:rPr>
                  </w:pPr>
                  <w:r w:rsidRPr="00375C8A">
                    <w:rPr>
                      <w:rFonts w:ascii="Times New Roman" w:hAnsi="Times New Roman"/>
                    </w:rPr>
                    <w:t>0.25</w:t>
                  </w:r>
                </w:p>
              </w:tc>
              <w:tc>
                <w:tcPr>
                  <w:tcW w:w="2250" w:type="dxa"/>
                  <w:shd w:val="clear" w:color="auto" w:fill="auto"/>
                </w:tcPr>
                <w:p w14:paraId="4BE8E473"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 xml:space="preserve">4 + </w:t>
                  </w:r>
                  <w:r>
                    <w:rPr>
                      <w:rFonts w:ascii="Calibri" w:hAnsi="Calibri" w:cs="Calibri"/>
                      <w:lang w:eastAsia="zh-CN"/>
                    </w:rPr>
                    <w:t>Δ</w:t>
                  </w:r>
                </w:p>
              </w:tc>
            </w:tr>
            <w:tr w:rsidR="00234908" w:rsidRPr="002B507C" w:rsidDel="00FC0501" w14:paraId="7D91A6A7" w14:textId="77777777" w:rsidTr="00783F8E">
              <w:trPr>
                <w:jc w:val="center"/>
              </w:trPr>
              <w:tc>
                <w:tcPr>
                  <w:tcW w:w="649" w:type="dxa"/>
                  <w:shd w:val="clear" w:color="auto" w:fill="auto"/>
                </w:tcPr>
                <w:p w14:paraId="11BB4B72" w14:textId="77777777" w:rsidR="00234908" w:rsidRPr="00375C8A" w:rsidRDefault="00234908" w:rsidP="00234908">
                  <w:pPr>
                    <w:pStyle w:val="TAC"/>
                    <w:rPr>
                      <w:rFonts w:ascii="Times New Roman" w:hAnsi="Times New Roman"/>
                    </w:rPr>
                  </w:pPr>
                  <w:r w:rsidRPr="00375C8A">
                    <w:rPr>
                      <w:rFonts w:ascii="Times New Roman" w:hAnsi="Times New Roman"/>
                    </w:rPr>
                    <w:t>3</w:t>
                  </w:r>
                </w:p>
              </w:tc>
              <w:tc>
                <w:tcPr>
                  <w:tcW w:w="1236" w:type="dxa"/>
                </w:tcPr>
                <w:p w14:paraId="594A0C29" w14:textId="77777777" w:rsidR="00234908" w:rsidRPr="00375C8A" w:rsidRDefault="00234908" w:rsidP="00234908">
                  <w:pPr>
                    <w:pStyle w:val="TAC"/>
                    <w:rPr>
                      <w:rFonts w:ascii="Times New Roman" w:hAnsi="Times New Roman"/>
                    </w:rPr>
                  </w:pPr>
                  <w:r w:rsidRPr="00375C8A">
                    <w:rPr>
                      <w:rFonts w:ascii="Times New Roman" w:hAnsi="Times New Roman"/>
                    </w:rPr>
                    <w:t>0.125</w:t>
                  </w:r>
                </w:p>
              </w:tc>
              <w:tc>
                <w:tcPr>
                  <w:tcW w:w="2250" w:type="dxa"/>
                  <w:shd w:val="clear" w:color="auto" w:fill="auto"/>
                </w:tcPr>
                <w:p w14:paraId="08C16022" w14:textId="77777777" w:rsidR="00234908" w:rsidRPr="00375C8A" w:rsidRDefault="00234908" w:rsidP="00234908">
                  <w:pPr>
                    <w:pStyle w:val="TAC"/>
                    <w:rPr>
                      <w:rFonts w:ascii="Times New Roman" w:hAnsi="Times New Roman"/>
                      <w:lang w:eastAsia="zh-CN"/>
                    </w:rPr>
                  </w:pPr>
                  <w:r w:rsidRPr="00375C8A">
                    <w:rPr>
                      <w:rFonts w:ascii="Times New Roman" w:hAnsi="Times New Roman"/>
                      <w:lang w:eastAsia="zh-CN"/>
                    </w:rPr>
                    <w:t xml:space="preserve">8 + </w:t>
                  </w:r>
                  <w:r>
                    <w:rPr>
                      <w:rFonts w:ascii="Calibri" w:hAnsi="Calibri" w:cs="Calibri"/>
                      <w:lang w:eastAsia="zh-CN"/>
                    </w:rPr>
                    <w:t>Δ</w:t>
                  </w:r>
                </w:p>
              </w:tc>
            </w:tr>
          </w:tbl>
          <w:p w14:paraId="222ECB8C" w14:textId="226184DC" w:rsidR="007071B8" w:rsidRPr="00234908" w:rsidRDefault="00234908" w:rsidP="00234908">
            <w:pPr>
              <w:rPr>
                <w:rFonts w:eastAsia="MS Mincho"/>
                <w:b/>
              </w:rPr>
            </w:pPr>
            <w:r>
              <w:rPr>
                <w:b/>
              </w:rPr>
              <w:t xml:space="preserve">Note:  </w:t>
            </w:r>
            <w:r>
              <w:rPr>
                <w:rFonts w:ascii="Calibri" w:eastAsia="MS Mincho" w:hAnsi="Calibri" w:cs="Calibri"/>
                <w:b/>
              </w:rPr>
              <w:t>Δ</w:t>
            </w:r>
            <w:r>
              <w:rPr>
                <w:rFonts w:eastAsia="MS Mincho"/>
                <w:b/>
              </w:rPr>
              <w:t xml:space="preserve"> is the time for AGC adjustment and it is FFS.</w:t>
            </w:r>
          </w:p>
        </w:tc>
      </w:tr>
      <w:tr w:rsidR="007071B8" w:rsidRPr="005D7DA0" w14:paraId="595D4193"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0E2267D0" w14:textId="77777777" w:rsidR="007071B8" w:rsidRDefault="0028276F"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Samsung</w:t>
            </w:r>
          </w:p>
          <w:p w14:paraId="3565D698" w14:textId="58F54B77" w:rsidR="0028276F" w:rsidRDefault="00DC04C1" w:rsidP="007071B8">
            <w:pPr>
              <w:spacing w:after="0" w:line="240" w:lineRule="auto"/>
              <w:rPr>
                <w:rFonts w:ascii="Arial" w:eastAsia="Times New Roman" w:hAnsi="Arial" w:cs="Arial"/>
                <w:b/>
                <w:bCs/>
                <w:color w:val="0000FF"/>
                <w:sz w:val="16"/>
                <w:szCs w:val="16"/>
                <w:u w:val="single"/>
              </w:rPr>
            </w:pPr>
            <w:hyperlink r:id="rId83" w:history="1">
              <w:r w:rsidR="0028276F">
                <w:rPr>
                  <w:rStyle w:val="Hyperlink"/>
                  <w:rFonts w:ascii="Arial" w:hAnsi="Arial" w:cs="Arial"/>
                  <w:b/>
                  <w:bCs/>
                  <w:color w:val="0000FF"/>
                  <w:sz w:val="16"/>
                  <w:szCs w:val="16"/>
                </w:rPr>
                <w:t>R4-1809932</w:t>
              </w:r>
            </w:hyperlink>
          </w:p>
        </w:tc>
        <w:tc>
          <w:tcPr>
            <w:tcW w:w="9900" w:type="dxa"/>
            <w:tcBorders>
              <w:top w:val="nil"/>
              <w:left w:val="nil"/>
              <w:bottom w:val="single" w:sz="4" w:space="0" w:color="A6A6A6"/>
              <w:right w:val="single" w:sz="4" w:space="0" w:color="A6A6A6"/>
            </w:tcBorders>
            <w:shd w:val="clear" w:color="auto" w:fill="auto"/>
          </w:tcPr>
          <w:p w14:paraId="6E8369B2" w14:textId="77777777" w:rsidR="0028276F" w:rsidRPr="009C6456" w:rsidRDefault="0028276F" w:rsidP="0028276F">
            <w:pPr>
              <w:spacing w:after="0" w:line="288" w:lineRule="auto"/>
              <w:jc w:val="both"/>
              <w:rPr>
                <w:rFonts w:ascii="Calibri" w:hAnsi="Calibri" w:cs="Arial"/>
                <w:b/>
                <w:i/>
                <w:u w:val="single"/>
              </w:rPr>
            </w:pPr>
            <w:r>
              <w:rPr>
                <w:rFonts w:ascii="Calibri" w:hAnsi="Calibri" w:cs="Arial" w:hint="eastAsia"/>
                <w:b/>
                <w:i/>
                <w:u w:val="single"/>
              </w:rPr>
              <w:t>Proposal 1: RAN4 should relax</w:t>
            </w:r>
            <w:r>
              <w:rPr>
                <w:rFonts w:ascii="Calibri" w:hAnsi="Calibri" w:cs="Arial"/>
                <w:b/>
                <w:i/>
                <w:u w:val="single"/>
              </w:rPr>
              <w:t xml:space="preserve"> Type-1 delay</w:t>
            </w:r>
            <w:r>
              <w:rPr>
                <w:rFonts w:ascii="Calibri" w:hAnsi="Calibri" w:cs="Arial" w:hint="eastAsia"/>
                <w:b/>
                <w:i/>
                <w:u w:val="single"/>
              </w:rPr>
              <w:t xml:space="preserve"> requirement</w:t>
            </w:r>
            <w:r>
              <w:rPr>
                <w:rFonts w:ascii="Calibri" w:hAnsi="Calibri" w:cs="Arial"/>
                <w:b/>
                <w:i/>
                <w:u w:val="single"/>
              </w:rPr>
              <w:t xml:space="preserve"> for BWP switching</w:t>
            </w:r>
            <w:r>
              <w:rPr>
                <w:rFonts w:ascii="Calibri" w:hAnsi="Calibri" w:cs="Arial" w:hint="eastAsia"/>
                <w:b/>
                <w:i/>
                <w:u w:val="single"/>
              </w:rPr>
              <w:t>.</w:t>
            </w:r>
          </w:p>
          <w:p w14:paraId="427AB58B" w14:textId="77777777" w:rsidR="0028276F" w:rsidRPr="00B9575B" w:rsidRDefault="0028276F" w:rsidP="0028276F">
            <w:pPr>
              <w:spacing w:after="0" w:line="288" w:lineRule="auto"/>
              <w:jc w:val="both"/>
              <w:rPr>
                <w:rFonts w:ascii="Calibri" w:hAnsi="Calibri" w:cs="Arial"/>
                <w:b/>
                <w:i/>
                <w:u w:val="single"/>
              </w:rPr>
            </w:pPr>
          </w:p>
          <w:p w14:paraId="78937447" w14:textId="77777777" w:rsidR="0028276F" w:rsidRPr="009C6456" w:rsidRDefault="0028276F" w:rsidP="0028276F">
            <w:pPr>
              <w:spacing w:after="0" w:line="288" w:lineRule="auto"/>
              <w:jc w:val="both"/>
              <w:rPr>
                <w:rFonts w:ascii="Calibri" w:hAnsi="Calibri" w:cs="Arial"/>
                <w:b/>
                <w:i/>
                <w:u w:val="single"/>
              </w:rPr>
            </w:pPr>
            <w:r>
              <w:rPr>
                <w:rFonts w:ascii="Calibri" w:hAnsi="Calibri" w:cs="Arial" w:hint="eastAsia"/>
                <w:b/>
                <w:i/>
                <w:u w:val="single"/>
              </w:rPr>
              <w:t xml:space="preserve">Observation 1: Too many factors have uncertain impact on delay requirement, therefore flexibility is necessary for BWP switching delay </w:t>
            </w:r>
            <w:r>
              <w:rPr>
                <w:rFonts w:ascii="Calibri" w:hAnsi="Calibri" w:cs="Arial"/>
                <w:b/>
                <w:i/>
                <w:u w:val="single"/>
              </w:rPr>
              <w:t>requirement</w:t>
            </w:r>
            <w:r>
              <w:rPr>
                <w:rFonts w:ascii="Calibri" w:hAnsi="Calibri" w:cs="Arial" w:hint="eastAsia"/>
                <w:b/>
                <w:i/>
                <w:u w:val="single"/>
              </w:rPr>
              <w:t>.</w:t>
            </w:r>
          </w:p>
          <w:p w14:paraId="4BE0BF61" w14:textId="77777777" w:rsidR="0028276F" w:rsidRPr="00B9575B" w:rsidRDefault="0028276F" w:rsidP="0028276F">
            <w:pPr>
              <w:spacing w:after="0" w:line="288" w:lineRule="auto"/>
              <w:jc w:val="both"/>
              <w:rPr>
                <w:rFonts w:ascii="Calibri" w:hAnsi="Calibri" w:cs="Arial"/>
                <w:b/>
                <w:i/>
                <w:u w:val="single"/>
              </w:rPr>
            </w:pPr>
          </w:p>
          <w:p w14:paraId="51418377" w14:textId="081AC22F" w:rsidR="007071B8" w:rsidRPr="00886AD8" w:rsidRDefault="0028276F" w:rsidP="0028276F">
            <w:pPr>
              <w:jc w:val="both"/>
              <w:rPr>
                <w:rFonts w:cs="v4.2.0"/>
                <w:b/>
              </w:rPr>
            </w:pPr>
            <w:r>
              <w:rPr>
                <w:rFonts w:ascii="Calibri" w:hAnsi="Calibri" w:cs="Arial" w:hint="eastAsia"/>
                <w:b/>
                <w:i/>
                <w:u w:val="single"/>
              </w:rPr>
              <w:t xml:space="preserve">Proposal 2: </w:t>
            </w:r>
            <w:r>
              <w:rPr>
                <w:rFonts w:ascii="Calibri" w:hAnsi="Calibri" w:cs="Arial"/>
                <w:b/>
                <w:i/>
                <w:u w:val="single"/>
              </w:rPr>
              <w:t>Type-</w:t>
            </w:r>
            <w:r>
              <w:rPr>
                <w:rFonts w:ascii="Calibri" w:hAnsi="Calibri" w:cs="Arial" w:hint="eastAsia"/>
                <w:b/>
                <w:i/>
                <w:u w:val="single"/>
              </w:rPr>
              <w:t>3</w:t>
            </w:r>
            <w:r>
              <w:rPr>
                <w:rFonts w:ascii="Calibri" w:hAnsi="Calibri" w:cs="Arial"/>
                <w:b/>
                <w:i/>
                <w:u w:val="single"/>
              </w:rPr>
              <w:t xml:space="preserve"> delay</w:t>
            </w:r>
            <w:r>
              <w:rPr>
                <w:rFonts w:ascii="Calibri" w:hAnsi="Calibri" w:cs="Arial" w:hint="eastAsia"/>
                <w:b/>
                <w:i/>
                <w:u w:val="single"/>
              </w:rPr>
              <w:t xml:space="preserve"> requirement</w:t>
            </w:r>
            <w:r>
              <w:rPr>
                <w:rFonts w:ascii="Calibri" w:hAnsi="Calibri" w:cs="Arial"/>
                <w:b/>
                <w:i/>
                <w:u w:val="single"/>
              </w:rPr>
              <w:t xml:space="preserve"> for BWP switching</w:t>
            </w:r>
            <w:r>
              <w:rPr>
                <w:rFonts w:ascii="Calibri" w:hAnsi="Calibri" w:cs="Arial" w:hint="eastAsia"/>
                <w:b/>
                <w:i/>
                <w:u w:val="single"/>
              </w:rPr>
              <w:t xml:space="preserve"> should be introduced for more flexibility, which is longer than that of Type-</w:t>
            </w:r>
            <w:proofErr w:type="gramStart"/>
            <w:r>
              <w:rPr>
                <w:rFonts w:ascii="Calibri" w:hAnsi="Calibri" w:cs="Arial" w:hint="eastAsia"/>
                <w:b/>
                <w:i/>
                <w:u w:val="single"/>
              </w:rPr>
              <w:t>2 .</w:t>
            </w:r>
            <w:proofErr w:type="gramEnd"/>
          </w:p>
        </w:tc>
      </w:tr>
      <w:tr w:rsidR="007071B8" w:rsidRPr="005D7DA0" w14:paraId="560F41DA"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4BA9CBC5" w14:textId="4BFB1411" w:rsidR="007071B8" w:rsidRDefault="00B5086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MTK</w:t>
            </w:r>
          </w:p>
          <w:p w14:paraId="25B90992" w14:textId="61E7A518" w:rsidR="00B5086E" w:rsidRDefault="00B5086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R4-1810021</w:t>
            </w:r>
          </w:p>
        </w:tc>
        <w:tc>
          <w:tcPr>
            <w:tcW w:w="9900" w:type="dxa"/>
            <w:tcBorders>
              <w:top w:val="nil"/>
              <w:left w:val="nil"/>
              <w:bottom w:val="single" w:sz="4" w:space="0" w:color="A6A6A6"/>
              <w:right w:val="single" w:sz="4" w:space="0" w:color="A6A6A6"/>
            </w:tcBorders>
            <w:shd w:val="clear" w:color="auto" w:fill="auto"/>
          </w:tcPr>
          <w:p w14:paraId="10569764" w14:textId="77777777" w:rsidR="00B5086E" w:rsidRDefault="00B5086E" w:rsidP="00B5086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_Ref521436426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692551">
              <w:rPr>
                <w:rFonts w:ascii="Times New Roman" w:eastAsia="SimSun" w:hAnsi="Times New Roman" w:cs="Times New Roman"/>
                <w:b/>
                <w:sz w:val="20"/>
                <w:szCs w:val="20"/>
                <w:lang w:eastAsia="x-none"/>
              </w:rPr>
              <w:t>Observation 1: The final delay requirement to be captured in TS38.133 needs to consider the additional margin for OFDM symbols that carrying BWP switching command and the alignment to the beginning of the slot boundary for new BWP.</w:t>
            </w:r>
            <w:r>
              <w:rPr>
                <w:rFonts w:ascii="Times New Roman" w:eastAsia="SimSun" w:hAnsi="Times New Roman" w:cs="Times New Roman"/>
                <w:b/>
                <w:sz w:val="20"/>
                <w:szCs w:val="20"/>
                <w:lang w:eastAsia="x-none"/>
              </w:rPr>
              <w:fldChar w:fldCharType="end"/>
            </w:r>
          </w:p>
          <w:p w14:paraId="64FA9824" w14:textId="77777777" w:rsidR="00B5086E" w:rsidRDefault="00B5086E" w:rsidP="00B5086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_Ref521436430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2D0B61">
              <w:rPr>
                <w:rFonts w:ascii="Times New Roman" w:eastAsia="SimSun" w:hAnsi="Times New Roman" w:cs="Times New Roman"/>
                <w:b/>
                <w:sz w:val="20"/>
                <w:szCs w:val="20"/>
                <w:lang w:eastAsia="x-none"/>
              </w:rPr>
              <w:t xml:space="preserve">Observation 2: Both Type 1 and Type 2 delay need to be modified to accommodate </w:t>
            </w:r>
            <w:r>
              <w:rPr>
                <w:rFonts w:ascii="Times New Roman" w:eastAsia="SimSun" w:hAnsi="Times New Roman" w:cs="Times New Roman"/>
                <w:b/>
                <w:sz w:val="20"/>
                <w:szCs w:val="20"/>
                <w:lang w:eastAsia="x-none"/>
              </w:rPr>
              <w:t xml:space="preserve">at least </w:t>
            </w:r>
            <w:r w:rsidRPr="002D0B61">
              <w:rPr>
                <w:rFonts w:ascii="Times New Roman" w:eastAsia="SimSun" w:hAnsi="Times New Roman" w:cs="Times New Roman"/>
                <w:b/>
                <w:sz w:val="20"/>
                <w:szCs w:val="20"/>
                <w:lang w:eastAsia="x-none"/>
              </w:rPr>
              <w:t>the 2 additional margin.</w:t>
            </w:r>
            <w:r>
              <w:rPr>
                <w:rFonts w:ascii="Times New Roman" w:eastAsia="SimSun" w:hAnsi="Times New Roman" w:cs="Times New Roman"/>
                <w:b/>
                <w:sz w:val="20"/>
                <w:szCs w:val="20"/>
                <w:lang w:eastAsia="x-none"/>
              </w:rPr>
              <w:fldChar w:fldCharType="end"/>
            </w:r>
          </w:p>
          <w:p w14:paraId="7CAB7B7C" w14:textId="77777777" w:rsidR="00B5086E" w:rsidRDefault="00B5086E" w:rsidP="00B5086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_Ref521436435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692551">
              <w:rPr>
                <w:rFonts w:ascii="Times New Roman" w:eastAsia="SimSun" w:hAnsi="Times New Roman" w:cs="Times New Roman"/>
                <w:b/>
                <w:sz w:val="20"/>
                <w:szCs w:val="20"/>
                <w:lang w:eastAsia="x-none"/>
              </w:rPr>
              <w:t>Proposal 1: Suggest to capture BWP switching delay in TS38.133 as below table.</w:t>
            </w:r>
            <w:r>
              <w:rPr>
                <w:rFonts w:ascii="Times New Roman" w:eastAsia="SimSun" w:hAnsi="Times New Roman" w:cs="Times New Roman"/>
                <w:b/>
                <w:sz w:val="20"/>
                <w:szCs w:val="20"/>
                <w:lang w:eastAsia="x-none"/>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344"/>
              <w:gridCol w:w="1529"/>
              <w:gridCol w:w="1329"/>
              <w:gridCol w:w="567"/>
              <w:gridCol w:w="1276"/>
              <w:gridCol w:w="1485"/>
              <w:gridCol w:w="1486"/>
            </w:tblGrid>
            <w:tr w:rsidR="00B5086E" w:rsidRPr="001C4BFB" w14:paraId="0B51226F" w14:textId="77777777" w:rsidTr="00783F8E">
              <w:trPr>
                <w:trHeight w:val="305"/>
                <w:jc w:val="center"/>
              </w:trPr>
              <w:tc>
                <w:tcPr>
                  <w:tcW w:w="4815" w:type="dxa"/>
                  <w:gridSpan w:val="4"/>
                  <w:shd w:val="clear" w:color="auto" w:fill="auto"/>
                  <w:vAlign w:val="center"/>
                </w:tcPr>
                <w:p w14:paraId="59AD3F27" w14:textId="77777777" w:rsidR="00B5086E" w:rsidRPr="00C8046B" w:rsidRDefault="00B5086E" w:rsidP="00B5086E">
                  <w:pPr>
                    <w:pStyle w:val="TAH"/>
                    <w:rPr>
                      <w:lang w:val="en-US" w:eastAsia="zh-CN"/>
                    </w:rPr>
                  </w:pPr>
                  <w:r>
                    <w:rPr>
                      <w:lang w:val="en-US"/>
                    </w:rPr>
                    <w:t>BWP switching delay for scenarios 1, 2 and 3</w:t>
                  </w:r>
                </w:p>
              </w:tc>
              <w:tc>
                <w:tcPr>
                  <w:tcW w:w="4814" w:type="dxa"/>
                  <w:gridSpan w:val="4"/>
                  <w:vAlign w:val="center"/>
                </w:tcPr>
                <w:p w14:paraId="665CA5CA" w14:textId="77777777" w:rsidR="00B5086E" w:rsidRDefault="00B5086E" w:rsidP="00B5086E">
                  <w:pPr>
                    <w:pStyle w:val="TAH"/>
                    <w:rPr>
                      <w:lang w:val="en-US"/>
                    </w:rPr>
                  </w:pPr>
                  <w:r>
                    <w:rPr>
                      <w:lang w:val="en-US"/>
                    </w:rPr>
                    <w:t>BWP switching delay for scenario 4</w:t>
                  </w:r>
                </w:p>
              </w:tc>
            </w:tr>
            <w:tr w:rsidR="00B5086E" w:rsidRPr="001C4BFB" w14:paraId="4C458D99" w14:textId="77777777" w:rsidTr="00783F8E">
              <w:trPr>
                <w:trHeight w:val="305"/>
                <w:jc w:val="center"/>
              </w:trPr>
              <w:tc>
                <w:tcPr>
                  <w:tcW w:w="613" w:type="dxa"/>
                  <w:vMerge w:val="restart"/>
                  <w:shd w:val="clear" w:color="auto" w:fill="auto"/>
                  <w:vAlign w:val="center"/>
                </w:tcPr>
                <w:p w14:paraId="42A2ACF4" w14:textId="77777777" w:rsidR="00B5086E" w:rsidRPr="001C4BFB" w:rsidRDefault="00B5086E" w:rsidP="00B5086E">
                  <w:pPr>
                    <w:pStyle w:val="TAH"/>
                  </w:pPr>
                  <w:r>
                    <w:rPr>
                      <w:noProof/>
                      <w:lang w:val="en-US" w:eastAsia="zh-CN"/>
                    </w:rPr>
                    <w:drawing>
                      <wp:inline distT="0" distB="0" distL="0" distR="0" wp14:anchorId="03B1E2D9" wp14:editId="5A586171">
                        <wp:extent cx="146685" cy="158115"/>
                        <wp:effectExtent l="0" t="0" r="571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6685" cy="158115"/>
                                </a:xfrm>
                                <a:prstGeom prst="rect">
                                  <a:avLst/>
                                </a:prstGeom>
                                <a:noFill/>
                                <a:ln>
                                  <a:noFill/>
                                </a:ln>
                              </pic:spPr>
                            </pic:pic>
                          </a:graphicData>
                        </a:graphic>
                      </wp:inline>
                    </w:drawing>
                  </w:r>
                </w:p>
              </w:tc>
              <w:tc>
                <w:tcPr>
                  <w:tcW w:w="1344" w:type="dxa"/>
                  <w:vMerge w:val="restart"/>
                  <w:vAlign w:val="center"/>
                </w:tcPr>
                <w:p w14:paraId="75D1E20E" w14:textId="77777777" w:rsidR="00B5086E" w:rsidRPr="001C4BFB" w:rsidRDefault="00B5086E" w:rsidP="00B5086E">
                  <w:pPr>
                    <w:pStyle w:val="TAH"/>
                  </w:pPr>
                  <w:r w:rsidRPr="001C4BFB">
                    <w:t>NR Slot length (</w:t>
                  </w:r>
                  <w:proofErr w:type="spellStart"/>
                  <w:r w:rsidRPr="001C4BFB">
                    <w:t>ms</w:t>
                  </w:r>
                  <w:proofErr w:type="spellEnd"/>
                  <w:r w:rsidRPr="001C4BFB">
                    <w:t>)</w:t>
                  </w:r>
                </w:p>
              </w:tc>
              <w:tc>
                <w:tcPr>
                  <w:tcW w:w="2858" w:type="dxa"/>
                  <w:gridSpan w:val="2"/>
                  <w:vAlign w:val="center"/>
                </w:tcPr>
                <w:p w14:paraId="0FDA35FD" w14:textId="77777777" w:rsidR="00B5086E" w:rsidRDefault="00B5086E" w:rsidP="00B5086E">
                  <w:pPr>
                    <w:pStyle w:val="TAH"/>
                    <w:rPr>
                      <w:lang w:eastAsia="zh-CN"/>
                    </w:rPr>
                  </w:pPr>
                  <w:r>
                    <w:rPr>
                      <w:rFonts w:hint="eastAsia"/>
                      <w:lang w:eastAsia="zh-CN"/>
                    </w:rPr>
                    <w:t xml:space="preserve">BWP switch delay </w:t>
                  </w:r>
                  <w:r>
                    <w:rPr>
                      <w:lang w:eastAsia="zh-CN"/>
                    </w:rPr>
                    <w:t>Y (slots)</w:t>
                  </w:r>
                </w:p>
              </w:tc>
              <w:tc>
                <w:tcPr>
                  <w:tcW w:w="567" w:type="dxa"/>
                  <w:vMerge w:val="restart"/>
                  <w:vAlign w:val="center"/>
                </w:tcPr>
                <w:p w14:paraId="4155EAF9" w14:textId="77777777" w:rsidR="00B5086E" w:rsidRDefault="00B5086E" w:rsidP="00B5086E">
                  <w:pPr>
                    <w:pStyle w:val="TAH"/>
                    <w:rPr>
                      <w:lang w:eastAsia="zh-CN"/>
                    </w:rPr>
                  </w:pPr>
                  <w:r>
                    <w:rPr>
                      <w:noProof/>
                      <w:lang w:val="en-US" w:eastAsia="zh-CN"/>
                    </w:rPr>
                    <w:drawing>
                      <wp:inline distT="0" distB="0" distL="0" distR="0" wp14:anchorId="0B9F1840" wp14:editId="71720DD0">
                        <wp:extent cx="140970" cy="163830"/>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0970" cy="163830"/>
                                </a:xfrm>
                                <a:prstGeom prst="rect">
                                  <a:avLst/>
                                </a:prstGeom>
                                <a:noFill/>
                                <a:ln>
                                  <a:noFill/>
                                </a:ln>
                              </pic:spPr>
                            </pic:pic>
                          </a:graphicData>
                        </a:graphic>
                      </wp:inline>
                    </w:drawing>
                  </w:r>
                </w:p>
              </w:tc>
              <w:tc>
                <w:tcPr>
                  <w:tcW w:w="1276" w:type="dxa"/>
                  <w:vMerge w:val="restart"/>
                  <w:vAlign w:val="center"/>
                </w:tcPr>
                <w:p w14:paraId="182437EA" w14:textId="77777777" w:rsidR="00B5086E" w:rsidRDefault="00B5086E" w:rsidP="00B5086E">
                  <w:pPr>
                    <w:pStyle w:val="TAH"/>
                    <w:rPr>
                      <w:lang w:eastAsia="zh-CN"/>
                    </w:rPr>
                  </w:pPr>
                  <w:r w:rsidRPr="001C4BFB">
                    <w:t>NR Slot length (</w:t>
                  </w:r>
                  <w:proofErr w:type="spellStart"/>
                  <w:r w:rsidRPr="001C4BFB">
                    <w:t>ms</w:t>
                  </w:r>
                  <w:proofErr w:type="spellEnd"/>
                  <w:r w:rsidRPr="001C4BFB">
                    <w:t>)</w:t>
                  </w:r>
                </w:p>
              </w:tc>
              <w:tc>
                <w:tcPr>
                  <w:tcW w:w="2971" w:type="dxa"/>
                  <w:gridSpan w:val="2"/>
                  <w:vAlign w:val="center"/>
                </w:tcPr>
                <w:p w14:paraId="4081BD3C" w14:textId="77777777" w:rsidR="00B5086E" w:rsidRDefault="00B5086E" w:rsidP="00B5086E">
                  <w:pPr>
                    <w:pStyle w:val="TAH"/>
                    <w:rPr>
                      <w:lang w:eastAsia="zh-CN"/>
                    </w:rPr>
                  </w:pPr>
                  <w:r>
                    <w:rPr>
                      <w:rFonts w:hint="eastAsia"/>
                      <w:lang w:eastAsia="zh-CN"/>
                    </w:rPr>
                    <w:t xml:space="preserve">BWP switch delay </w:t>
                  </w:r>
                  <w:r>
                    <w:rPr>
                      <w:lang w:eastAsia="zh-CN"/>
                    </w:rPr>
                    <w:t>Y (slots)</w:t>
                  </w:r>
                </w:p>
              </w:tc>
            </w:tr>
            <w:tr w:rsidR="00B5086E" w:rsidRPr="001C4BFB" w14:paraId="383BFA62" w14:textId="77777777" w:rsidTr="00783F8E">
              <w:trPr>
                <w:trHeight w:val="306"/>
                <w:jc w:val="center"/>
              </w:trPr>
              <w:tc>
                <w:tcPr>
                  <w:tcW w:w="613" w:type="dxa"/>
                  <w:vMerge/>
                  <w:shd w:val="clear" w:color="auto" w:fill="auto"/>
                  <w:vAlign w:val="center"/>
                </w:tcPr>
                <w:p w14:paraId="23560884" w14:textId="77777777" w:rsidR="00B5086E" w:rsidRPr="001C4BFB" w:rsidRDefault="00B5086E" w:rsidP="00B5086E">
                  <w:pPr>
                    <w:pStyle w:val="TAH"/>
                  </w:pPr>
                </w:p>
              </w:tc>
              <w:tc>
                <w:tcPr>
                  <w:tcW w:w="1344" w:type="dxa"/>
                  <w:vMerge/>
                  <w:vAlign w:val="center"/>
                </w:tcPr>
                <w:p w14:paraId="369172F1" w14:textId="77777777" w:rsidR="00B5086E" w:rsidRPr="001C4BFB" w:rsidRDefault="00B5086E" w:rsidP="00B5086E">
                  <w:pPr>
                    <w:pStyle w:val="TAH"/>
                  </w:pPr>
                </w:p>
              </w:tc>
              <w:tc>
                <w:tcPr>
                  <w:tcW w:w="1529" w:type="dxa"/>
                  <w:vAlign w:val="center"/>
                </w:tcPr>
                <w:p w14:paraId="04F349DE" w14:textId="77777777" w:rsidR="00B5086E" w:rsidRPr="0056221D" w:rsidRDefault="00B5086E" w:rsidP="00B5086E">
                  <w:pPr>
                    <w:pStyle w:val="TAH"/>
                    <w:rPr>
                      <w:vertAlign w:val="superscript"/>
                      <w:lang w:eastAsia="zh-CN"/>
                    </w:rPr>
                  </w:pPr>
                  <w:r>
                    <w:rPr>
                      <w:rFonts w:hint="eastAsia"/>
                      <w:lang w:eastAsia="zh-CN"/>
                    </w:rPr>
                    <w:t>Type 1</w:t>
                  </w:r>
                </w:p>
              </w:tc>
              <w:tc>
                <w:tcPr>
                  <w:tcW w:w="1329" w:type="dxa"/>
                  <w:vAlign w:val="center"/>
                </w:tcPr>
                <w:p w14:paraId="0465739D" w14:textId="77777777" w:rsidR="00B5086E" w:rsidRPr="0056221D" w:rsidRDefault="00B5086E" w:rsidP="00B5086E">
                  <w:pPr>
                    <w:pStyle w:val="TAH"/>
                    <w:rPr>
                      <w:vertAlign w:val="superscript"/>
                      <w:lang w:eastAsia="zh-CN"/>
                    </w:rPr>
                  </w:pPr>
                  <w:r>
                    <w:rPr>
                      <w:rFonts w:hint="eastAsia"/>
                      <w:lang w:eastAsia="zh-CN"/>
                    </w:rPr>
                    <w:t>Type 2</w:t>
                  </w:r>
                </w:p>
              </w:tc>
              <w:tc>
                <w:tcPr>
                  <w:tcW w:w="567" w:type="dxa"/>
                  <w:vMerge/>
                  <w:vAlign w:val="center"/>
                </w:tcPr>
                <w:p w14:paraId="4310F6B9" w14:textId="77777777" w:rsidR="00B5086E" w:rsidRDefault="00B5086E" w:rsidP="00B5086E">
                  <w:pPr>
                    <w:pStyle w:val="TAH"/>
                    <w:rPr>
                      <w:lang w:eastAsia="zh-CN"/>
                    </w:rPr>
                  </w:pPr>
                </w:p>
              </w:tc>
              <w:tc>
                <w:tcPr>
                  <w:tcW w:w="1276" w:type="dxa"/>
                  <w:vMerge/>
                  <w:vAlign w:val="center"/>
                </w:tcPr>
                <w:p w14:paraId="7CD5E2E2" w14:textId="77777777" w:rsidR="00B5086E" w:rsidRDefault="00B5086E" w:rsidP="00B5086E">
                  <w:pPr>
                    <w:pStyle w:val="TAH"/>
                    <w:rPr>
                      <w:lang w:eastAsia="zh-CN"/>
                    </w:rPr>
                  </w:pPr>
                </w:p>
              </w:tc>
              <w:tc>
                <w:tcPr>
                  <w:tcW w:w="1485" w:type="dxa"/>
                  <w:vAlign w:val="center"/>
                </w:tcPr>
                <w:p w14:paraId="346DE37A" w14:textId="77777777" w:rsidR="00B5086E" w:rsidRPr="0056221D" w:rsidRDefault="00B5086E" w:rsidP="00B5086E">
                  <w:pPr>
                    <w:pStyle w:val="TAH"/>
                    <w:rPr>
                      <w:vertAlign w:val="superscript"/>
                      <w:lang w:eastAsia="zh-CN"/>
                    </w:rPr>
                  </w:pPr>
                  <w:r>
                    <w:rPr>
                      <w:rFonts w:hint="eastAsia"/>
                      <w:lang w:eastAsia="zh-CN"/>
                    </w:rPr>
                    <w:t>Type 1</w:t>
                  </w:r>
                </w:p>
              </w:tc>
              <w:tc>
                <w:tcPr>
                  <w:tcW w:w="1486" w:type="dxa"/>
                  <w:vAlign w:val="center"/>
                </w:tcPr>
                <w:p w14:paraId="76BC7E08" w14:textId="77777777" w:rsidR="00B5086E" w:rsidRPr="0056221D" w:rsidRDefault="00B5086E" w:rsidP="00B5086E">
                  <w:pPr>
                    <w:pStyle w:val="TAH"/>
                    <w:rPr>
                      <w:vertAlign w:val="superscript"/>
                      <w:lang w:eastAsia="zh-CN"/>
                    </w:rPr>
                  </w:pPr>
                  <w:r>
                    <w:rPr>
                      <w:rFonts w:hint="eastAsia"/>
                      <w:lang w:eastAsia="zh-CN"/>
                    </w:rPr>
                    <w:t>Type 2</w:t>
                  </w:r>
                </w:p>
              </w:tc>
            </w:tr>
            <w:tr w:rsidR="00B5086E" w:rsidRPr="001C4BFB" w:rsidDel="00FC0501" w14:paraId="2B448F0D" w14:textId="77777777" w:rsidTr="00783F8E">
              <w:trPr>
                <w:jc w:val="center"/>
              </w:trPr>
              <w:tc>
                <w:tcPr>
                  <w:tcW w:w="613" w:type="dxa"/>
                  <w:shd w:val="clear" w:color="auto" w:fill="auto"/>
                  <w:vAlign w:val="center"/>
                </w:tcPr>
                <w:p w14:paraId="700156A4" w14:textId="77777777" w:rsidR="00B5086E" w:rsidRPr="001C4BFB" w:rsidRDefault="00B5086E" w:rsidP="00B5086E">
                  <w:pPr>
                    <w:pStyle w:val="TAC"/>
                  </w:pPr>
                  <w:r w:rsidRPr="001C4BFB">
                    <w:t>0</w:t>
                  </w:r>
                </w:p>
              </w:tc>
              <w:tc>
                <w:tcPr>
                  <w:tcW w:w="1344" w:type="dxa"/>
                  <w:vAlign w:val="center"/>
                </w:tcPr>
                <w:p w14:paraId="7E65D7FF" w14:textId="77777777" w:rsidR="00B5086E" w:rsidRPr="001C4BFB" w:rsidRDefault="00B5086E" w:rsidP="00B5086E">
                  <w:pPr>
                    <w:pStyle w:val="TAC"/>
                  </w:pPr>
                  <w:r w:rsidRPr="001C4BFB">
                    <w:t>1</w:t>
                  </w:r>
                </w:p>
              </w:tc>
              <w:tc>
                <w:tcPr>
                  <w:tcW w:w="1529" w:type="dxa"/>
                  <w:shd w:val="clear" w:color="auto" w:fill="auto"/>
                  <w:vAlign w:val="center"/>
                </w:tcPr>
                <w:p w14:paraId="241C4CBF" w14:textId="77777777" w:rsidR="00B5086E" w:rsidRPr="00FB1969" w:rsidRDefault="00B5086E" w:rsidP="00B5086E">
                  <w:pPr>
                    <w:pStyle w:val="TAC"/>
                  </w:pPr>
                  <w:r>
                    <w:t>3</w:t>
                  </w:r>
                </w:p>
              </w:tc>
              <w:tc>
                <w:tcPr>
                  <w:tcW w:w="1329" w:type="dxa"/>
                  <w:vAlign w:val="center"/>
                </w:tcPr>
                <w:p w14:paraId="6CB8FFA5" w14:textId="77777777" w:rsidR="00B5086E" w:rsidRPr="00FB1969" w:rsidRDefault="00B5086E" w:rsidP="00B5086E">
                  <w:pPr>
                    <w:pStyle w:val="TAC"/>
                  </w:pPr>
                  <w:r>
                    <w:t>2</w:t>
                  </w:r>
                </w:p>
              </w:tc>
              <w:tc>
                <w:tcPr>
                  <w:tcW w:w="567" w:type="dxa"/>
                  <w:vAlign w:val="center"/>
                </w:tcPr>
                <w:p w14:paraId="103448FE" w14:textId="77777777" w:rsidR="00B5086E" w:rsidRPr="001C4BFB" w:rsidRDefault="00B5086E" w:rsidP="00B5086E">
                  <w:pPr>
                    <w:pStyle w:val="TAC"/>
                  </w:pPr>
                  <w:r w:rsidRPr="001C4BFB">
                    <w:t>0</w:t>
                  </w:r>
                </w:p>
              </w:tc>
              <w:tc>
                <w:tcPr>
                  <w:tcW w:w="1276" w:type="dxa"/>
                  <w:vAlign w:val="center"/>
                </w:tcPr>
                <w:p w14:paraId="40E0E90D" w14:textId="77777777" w:rsidR="00B5086E" w:rsidRPr="001C4BFB" w:rsidRDefault="00B5086E" w:rsidP="00B5086E">
                  <w:pPr>
                    <w:pStyle w:val="TAC"/>
                  </w:pPr>
                  <w:r w:rsidRPr="001C4BFB">
                    <w:t>1</w:t>
                  </w:r>
                </w:p>
              </w:tc>
              <w:tc>
                <w:tcPr>
                  <w:tcW w:w="1485" w:type="dxa"/>
                  <w:vAlign w:val="center"/>
                </w:tcPr>
                <w:p w14:paraId="0F597B15" w14:textId="77777777" w:rsidR="00B5086E" w:rsidRPr="00FB1969" w:rsidRDefault="00B5086E" w:rsidP="00B5086E">
                  <w:pPr>
                    <w:pStyle w:val="TAC"/>
                  </w:pPr>
                  <w:r>
                    <w:t>2</w:t>
                  </w:r>
                </w:p>
              </w:tc>
              <w:tc>
                <w:tcPr>
                  <w:tcW w:w="1486" w:type="dxa"/>
                  <w:vAlign w:val="center"/>
                </w:tcPr>
                <w:p w14:paraId="76D3828F" w14:textId="77777777" w:rsidR="00B5086E" w:rsidRPr="00FB1969" w:rsidRDefault="00B5086E" w:rsidP="00B5086E">
                  <w:pPr>
                    <w:pStyle w:val="TAC"/>
                  </w:pPr>
                  <w:r>
                    <w:t>2</w:t>
                  </w:r>
                </w:p>
              </w:tc>
            </w:tr>
            <w:tr w:rsidR="00B5086E" w:rsidRPr="001C4BFB" w:rsidDel="00FC0501" w14:paraId="787A327D" w14:textId="77777777" w:rsidTr="00783F8E">
              <w:trPr>
                <w:jc w:val="center"/>
              </w:trPr>
              <w:tc>
                <w:tcPr>
                  <w:tcW w:w="613" w:type="dxa"/>
                  <w:shd w:val="clear" w:color="auto" w:fill="auto"/>
                  <w:vAlign w:val="center"/>
                </w:tcPr>
                <w:p w14:paraId="0030BD2B" w14:textId="77777777" w:rsidR="00B5086E" w:rsidRPr="001C4BFB" w:rsidRDefault="00B5086E" w:rsidP="00B5086E">
                  <w:pPr>
                    <w:pStyle w:val="TAC"/>
                  </w:pPr>
                  <w:r w:rsidRPr="001C4BFB">
                    <w:t>1</w:t>
                  </w:r>
                </w:p>
              </w:tc>
              <w:tc>
                <w:tcPr>
                  <w:tcW w:w="1344" w:type="dxa"/>
                  <w:vAlign w:val="center"/>
                </w:tcPr>
                <w:p w14:paraId="68D5CD1F" w14:textId="77777777" w:rsidR="00B5086E" w:rsidRPr="001C4BFB" w:rsidRDefault="00B5086E" w:rsidP="00B5086E">
                  <w:pPr>
                    <w:pStyle w:val="TAC"/>
                  </w:pPr>
                  <w:r w:rsidRPr="001C4BFB">
                    <w:t>0.5</w:t>
                  </w:r>
                </w:p>
              </w:tc>
              <w:tc>
                <w:tcPr>
                  <w:tcW w:w="1529" w:type="dxa"/>
                  <w:shd w:val="clear" w:color="auto" w:fill="auto"/>
                  <w:vAlign w:val="center"/>
                </w:tcPr>
                <w:p w14:paraId="6D2B086F" w14:textId="77777777" w:rsidR="00B5086E" w:rsidRPr="00FB1969" w:rsidRDefault="00B5086E" w:rsidP="00B5086E">
                  <w:pPr>
                    <w:pStyle w:val="TAC"/>
                  </w:pPr>
                  <w:r>
                    <w:t>6</w:t>
                  </w:r>
                </w:p>
              </w:tc>
              <w:tc>
                <w:tcPr>
                  <w:tcW w:w="1329" w:type="dxa"/>
                  <w:vAlign w:val="center"/>
                </w:tcPr>
                <w:p w14:paraId="26EF8150" w14:textId="77777777" w:rsidR="00B5086E" w:rsidRPr="00FB1969" w:rsidRDefault="00B5086E" w:rsidP="00B5086E">
                  <w:pPr>
                    <w:pStyle w:val="TAC"/>
                  </w:pPr>
                  <w:r>
                    <w:t>4</w:t>
                  </w:r>
                </w:p>
              </w:tc>
              <w:tc>
                <w:tcPr>
                  <w:tcW w:w="567" w:type="dxa"/>
                  <w:vAlign w:val="center"/>
                </w:tcPr>
                <w:p w14:paraId="4D409E9F" w14:textId="77777777" w:rsidR="00B5086E" w:rsidRPr="001C4BFB" w:rsidRDefault="00B5086E" w:rsidP="00B5086E">
                  <w:pPr>
                    <w:pStyle w:val="TAC"/>
                  </w:pPr>
                  <w:r w:rsidRPr="001C4BFB">
                    <w:t>1</w:t>
                  </w:r>
                </w:p>
              </w:tc>
              <w:tc>
                <w:tcPr>
                  <w:tcW w:w="1276" w:type="dxa"/>
                  <w:vAlign w:val="center"/>
                </w:tcPr>
                <w:p w14:paraId="43121B52" w14:textId="77777777" w:rsidR="00B5086E" w:rsidRPr="001C4BFB" w:rsidRDefault="00B5086E" w:rsidP="00B5086E">
                  <w:pPr>
                    <w:pStyle w:val="TAC"/>
                  </w:pPr>
                  <w:r w:rsidRPr="001C4BFB">
                    <w:t>0.5</w:t>
                  </w:r>
                </w:p>
              </w:tc>
              <w:tc>
                <w:tcPr>
                  <w:tcW w:w="1485" w:type="dxa"/>
                  <w:vAlign w:val="center"/>
                </w:tcPr>
                <w:p w14:paraId="28AEDF4C" w14:textId="77777777" w:rsidR="00B5086E" w:rsidRPr="00FB1969" w:rsidRDefault="00B5086E" w:rsidP="00B5086E">
                  <w:pPr>
                    <w:pStyle w:val="TAC"/>
                  </w:pPr>
                  <w:r>
                    <w:t>4</w:t>
                  </w:r>
                </w:p>
              </w:tc>
              <w:tc>
                <w:tcPr>
                  <w:tcW w:w="1486" w:type="dxa"/>
                  <w:vAlign w:val="center"/>
                </w:tcPr>
                <w:p w14:paraId="57B93D86" w14:textId="77777777" w:rsidR="00B5086E" w:rsidRPr="00FB1969" w:rsidRDefault="00B5086E" w:rsidP="00B5086E">
                  <w:pPr>
                    <w:pStyle w:val="TAC"/>
                  </w:pPr>
                  <w:r>
                    <w:t>3</w:t>
                  </w:r>
                </w:p>
              </w:tc>
            </w:tr>
            <w:tr w:rsidR="00B5086E" w:rsidRPr="001C4BFB" w:rsidDel="00FC0501" w14:paraId="1C4F3A18" w14:textId="77777777" w:rsidTr="00783F8E">
              <w:trPr>
                <w:jc w:val="center"/>
              </w:trPr>
              <w:tc>
                <w:tcPr>
                  <w:tcW w:w="613" w:type="dxa"/>
                  <w:shd w:val="clear" w:color="auto" w:fill="auto"/>
                  <w:vAlign w:val="center"/>
                </w:tcPr>
                <w:p w14:paraId="02EFEC6F" w14:textId="77777777" w:rsidR="00B5086E" w:rsidRPr="001C4BFB" w:rsidRDefault="00B5086E" w:rsidP="00B5086E">
                  <w:pPr>
                    <w:pStyle w:val="TAC"/>
                  </w:pPr>
                  <w:r w:rsidRPr="001C4BFB">
                    <w:t>2</w:t>
                  </w:r>
                </w:p>
              </w:tc>
              <w:tc>
                <w:tcPr>
                  <w:tcW w:w="1344" w:type="dxa"/>
                  <w:vAlign w:val="center"/>
                </w:tcPr>
                <w:p w14:paraId="494E1E17" w14:textId="77777777" w:rsidR="00B5086E" w:rsidRPr="001C4BFB" w:rsidRDefault="00B5086E" w:rsidP="00B5086E">
                  <w:pPr>
                    <w:pStyle w:val="TAC"/>
                  </w:pPr>
                  <w:r w:rsidRPr="001C4BFB">
                    <w:t>0.25</w:t>
                  </w:r>
                </w:p>
              </w:tc>
              <w:tc>
                <w:tcPr>
                  <w:tcW w:w="1529" w:type="dxa"/>
                  <w:shd w:val="clear" w:color="auto" w:fill="auto"/>
                  <w:vAlign w:val="center"/>
                </w:tcPr>
                <w:p w14:paraId="54E521F0" w14:textId="77777777" w:rsidR="00B5086E" w:rsidRPr="00FB1969" w:rsidRDefault="00B5086E" w:rsidP="00B5086E">
                  <w:pPr>
                    <w:pStyle w:val="TAC"/>
                  </w:pPr>
                  <w:r>
                    <w:t>12</w:t>
                  </w:r>
                </w:p>
              </w:tc>
              <w:tc>
                <w:tcPr>
                  <w:tcW w:w="1329" w:type="dxa"/>
                  <w:vAlign w:val="center"/>
                </w:tcPr>
                <w:p w14:paraId="7553CCE6" w14:textId="77777777" w:rsidR="00B5086E" w:rsidRPr="00FB1969" w:rsidRDefault="00B5086E" w:rsidP="00B5086E">
                  <w:pPr>
                    <w:pStyle w:val="TAC"/>
                  </w:pPr>
                  <w:r>
                    <w:t>8</w:t>
                  </w:r>
                </w:p>
              </w:tc>
              <w:tc>
                <w:tcPr>
                  <w:tcW w:w="567" w:type="dxa"/>
                  <w:vAlign w:val="center"/>
                </w:tcPr>
                <w:p w14:paraId="2AE89628" w14:textId="77777777" w:rsidR="00B5086E" w:rsidRPr="001C4BFB" w:rsidRDefault="00B5086E" w:rsidP="00B5086E">
                  <w:pPr>
                    <w:pStyle w:val="TAC"/>
                  </w:pPr>
                  <w:r w:rsidRPr="001C4BFB">
                    <w:t>2</w:t>
                  </w:r>
                </w:p>
              </w:tc>
              <w:tc>
                <w:tcPr>
                  <w:tcW w:w="1276" w:type="dxa"/>
                  <w:vAlign w:val="center"/>
                </w:tcPr>
                <w:p w14:paraId="37D54716" w14:textId="77777777" w:rsidR="00B5086E" w:rsidRPr="001C4BFB" w:rsidRDefault="00B5086E" w:rsidP="00B5086E">
                  <w:pPr>
                    <w:pStyle w:val="TAC"/>
                  </w:pPr>
                  <w:r w:rsidRPr="001C4BFB">
                    <w:t>0.25</w:t>
                  </w:r>
                </w:p>
              </w:tc>
              <w:tc>
                <w:tcPr>
                  <w:tcW w:w="1485" w:type="dxa"/>
                  <w:vAlign w:val="center"/>
                </w:tcPr>
                <w:p w14:paraId="0C14E692" w14:textId="77777777" w:rsidR="00B5086E" w:rsidRPr="00FB1969" w:rsidRDefault="00B5086E" w:rsidP="00B5086E">
                  <w:pPr>
                    <w:pStyle w:val="TAC"/>
                  </w:pPr>
                  <w:r>
                    <w:t>8</w:t>
                  </w:r>
                </w:p>
              </w:tc>
              <w:tc>
                <w:tcPr>
                  <w:tcW w:w="1486" w:type="dxa"/>
                  <w:vAlign w:val="center"/>
                </w:tcPr>
                <w:p w14:paraId="18DE1EC5" w14:textId="77777777" w:rsidR="00B5086E" w:rsidRPr="00FB1969" w:rsidRDefault="00B5086E" w:rsidP="00B5086E">
                  <w:pPr>
                    <w:pStyle w:val="TAC"/>
                  </w:pPr>
                  <w:r>
                    <w:t>6</w:t>
                  </w:r>
                </w:p>
              </w:tc>
            </w:tr>
            <w:tr w:rsidR="00B5086E" w:rsidRPr="001C4BFB" w:rsidDel="00FC0501" w14:paraId="1CDB5CAC" w14:textId="77777777" w:rsidTr="00783F8E">
              <w:trPr>
                <w:jc w:val="center"/>
              </w:trPr>
              <w:tc>
                <w:tcPr>
                  <w:tcW w:w="613" w:type="dxa"/>
                  <w:shd w:val="clear" w:color="auto" w:fill="auto"/>
                  <w:vAlign w:val="center"/>
                </w:tcPr>
                <w:p w14:paraId="26746BFC" w14:textId="77777777" w:rsidR="00B5086E" w:rsidRPr="001C4BFB" w:rsidRDefault="00B5086E" w:rsidP="00B5086E">
                  <w:pPr>
                    <w:pStyle w:val="TAC"/>
                  </w:pPr>
                  <w:r w:rsidRPr="001C4BFB">
                    <w:t>3</w:t>
                  </w:r>
                </w:p>
              </w:tc>
              <w:tc>
                <w:tcPr>
                  <w:tcW w:w="1344" w:type="dxa"/>
                  <w:vAlign w:val="center"/>
                </w:tcPr>
                <w:p w14:paraId="5B5F5E0A" w14:textId="77777777" w:rsidR="00B5086E" w:rsidRPr="001C4BFB" w:rsidRDefault="00B5086E" w:rsidP="00B5086E">
                  <w:pPr>
                    <w:pStyle w:val="TAC"/>
                  </w:pPr>
                  <w:r w:rsidRPr="001C4BFB">
                    <w:t>0.125</w:t>
                  </w:r>
                </w:p>
              </w:tc>
              <w:tc>
                <w:tcPr>
                  <w:tcW w:w="1529" w:type="dxa"/>
                  <w:shd w:val="clear" w:color="auto" w:fill="auto"/>
                  <w:vAlign w:val="center"/>
                </w:tcPr>
                <w:p w14:paraId="74A78803" w14:textId="77777777" w:rsidR="00B5086E" w:rsidRPr="00FB1969" w:rsidRDefault="00B5086E" w:rsidP="00B5086E">
                  <w:pPr>
                    <w:pStyle w:val="TAC"/>
                  </w:pPr>
                  <w:r>
                    <w:t>24</w:t>
                  </w:r>
                </w:p>
              </w:tc>
              <w:tc>
                <w:tcPr>
                  <w:tcW w:w="1329" w:type="dxa"/>
                  <w:vAlign w:val="center"/>
                </w:tcPr>
                <w:p w14:paraId="5A19C7E2" w14:textId="77777777" w:rsidR="00B5086E" w:rsidRPr="00FB1969" w:rsidRDefault="00B5086E" w:rsidP="00B5086E">
                  <w:pPr>
                    <w:pStyle w:val="TAC"/>
                  </w:pPr>
                  <w:r>
                    <w:t>16</w:t>
                  </w:r>
                </w:p>
              </w:tc>
              <w:tc>
                <w:tcPr>
                  <w:tcW w:w="567" w:type="dxa"/>
                  <w:vAlign w:val="center"/>
                </w:tcPr>
                <w:p w14:paraId="2A161F6A" w14:textId="77777777" w:rsidR="00B5086E" w:rsidRPr="001C4BFB" w:rsidRDefault="00B5086E" w:rsidP="00B5086E">
                  <w:pPr>
                    <w:pStyle w:val="TAC"/>
                  </w:pPr>
                  <w:r w:rsidRPr="001C4BFB">
                    <w:t>3</w:t>
                  </w:r>
                </w:p>
              </w:tc>
              <w:tc>
                <w:tcPr>
                  <w:tcW w:w="1276" w:type="dxa"/>
                  <w:vAlign w:val="center"/>
                </w:tcPr>
                <w:p w14:paraId="2DBFF815" w14:textId="77777777" w:rsidR="00B5086E" w:rsidRPr="001C4BFB" w:rsidRDefault="00B5086E" w:rsidP="00B5086E">
                  <w:pPr>
                    <w:pStyle w:val="TAC"/>
                  </w:pPr>
                  <w:r w:rsidRPr="001C4BFB">
                    <w:t>0.125</w:t>
                  </w:r>
                </w:p>
              </w:tc>
              <w:tc>
                <w:tcPr>
                  <w:tcW w:w="1485" w:type="dxa"/>
                  <w:vAlign w:val="center"/>
                </w:tcPr>
                <w:p w14:paraId="389CF78D" w14:textId="77777777" w:rsidR="00B5086E" w:rsidRPr="00FB1969" w:rsidRDefault="00B5086E" w:rsidP="00B5086E">
                  <w:pPr>
                    <w:pStyle w:val="TAC"/>
                  </w:pPr>
                  <w:r>
                    <w:t>16</w:t>
                  </w:r>
                </w:p>
              </w:tc>
              <w:tc>
                <w:tcPr>
                  <w:tcW w:w="1486" w:type="dxa"/>
                  <w:vAlign w:val="center"/>
                </w:tcPr>
                <w:p w14:paraId="78D19F5B" w14:textId="77777777" w:rsidR="00B5086E" w:rsidRPr="00FB1969" w:rsidRDefault="00B5086E" w:rsidP="00B5086E">
                  <w:pPr>
                    <w:pStyle w:val="TAC"/>
                  </w:pPr>
                  <w:r>
                    <w:t>12</w:t>
                  </w:r>
                </w:p>
              </w:tc>
            </w:tr>
          </w:tbl>
          <w:p w14:paraId="267EFAA4" w14:textId="77777777" w:rsidR="00B5086E" w:rsidRDefault="00B5086E" w:rsidP="00B5086E">
            <w:pPr>
              <w:jc w:val="both"/>
              <w:rPr>
                <w:rFonts w:ascii="Times New Roman" w:eastAsia="SimSun" w:hAnsi="Times New Roman" w:cs="Times New Roman"/>
                <w:b/>
                <w:sz w:val="20"/>
                <w:szCs w:val="20"/>
                <w:lang w:eastAsia="x-none"/>
              </w:rPr>
            </w:pPr>
          </w:p>
          <w:p w14:paraId="5D064EF0" w14:textId="3F88D81A" w:rsidR="007071B8" w:rsidRPr="00B5086E" w:rsidRDefault="00B5086E" w:rsidP="00B5086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_Ref513557543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692551">
              <w:rPr>
                <w:rFonts w:ascii="Times New Roman" w:eastAsia="SimSun" w:hAnsi="Times New Roman" w:cs="Times New Roman"/>
                <w:b/>
                <w:sz w:val="20"/>
                <w:szCs w:val="20"/>
                <w:lang w:eastAsia="x-none"/>
              </w:rPr>
              <w:t>Proposal 2: The delay of BWP switching involving only baseband parameter changes follows the delay of scenario 1 for both Type A and Type B UE.</w:t>
            </w:r>
            <w:r>
              <w:rPr>
                <w:rFonts w:ascii="Times New Roman" w:eastAsia="SimSun" w:hAnsi="Times New Roman" w:cs="Times New Roman"/>
                <w:b/>
                <w:sz w:val="20"/>
                <w:szCs w:val="20"/>
                <w:lang w:eastAsia="x-none"/>
              </w:rPr>
              <w:fldChar w:fldCharType="end"/>
            </w:r>
          </w:p>
        </w:tc>
      </w:tr>
      <w:tr w:rsidR="007071B8" w:rsidRPr="005D7DA0" w14:paraId="36CFCB11"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406526CE" w14:textId="038E7D63" w:rsidR="007071B8" w:rsidRDefault="0011169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MTK</w:t>
            </w:r>
          </w:p>
          <w:p w14:paraId="0F3B713B" w14:textId="44CD2BD6" w:rsidR="0011169E" w:rsidRDefault="0011169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R4-1810022</w:t>
            </w:r>
          </w:p>
        </w:tc>
        <w:tc>
          <w:tcPr>
            <w:tcW w:w="9900" w:type="dxa"/>
            <w:tcBorders>
              <w:top w:val="nil"/>
              <w:left w:val="nil"/>
              <w:bottom w:val="single" w:sz="4" w:space="0" w:color="A6A6A6"/>
              <w:right w:val="single" w:sz="4" w:space="0" w:color="A6A6A6"/>
            </w:tcBorders>
            <w:shd w:val="clear" w:color="auto" w:fill="auto"/>
          </w:tcPr>
          <w:p w14:paraId="57C3E5E1" w14:textId="77777777" w:rsidR="0011169E" w:rsidRPr="001A56A8" w:rsidRDefault="0011169E" w:rsidP="0011169E">
            <w:pPr>
              <w:jc w:val="both"/>
              <w:rPr>
                <w:rFonts w:ascii="Times New Roman" w:eastAsia="SimSun" w:hAnsi="Times New Roman" w:cs="Times New Roman"/>
                <w:b/>
                <w:sz w:val="20"/>
                <w:szCs w:val="20"/>
                <w:lang w:eastAsia="x-none"/>
              </w:rPr>
            </w:pPr>
            <w:r w:rsidRPr="001C105E">
              <w:rPr>
                <w:rFonts w:ascii="Times New Roman" w:eastAsia="SimSun" w:hAnsi="Times New Roman" w:cs="Times New Roman"/>
                <w:b/>
                <w:sz w:val="20"/>
                <w:szCs w:val="20"/>
                <w:lang w:eastAsia="x-none"/>
              </w:rPr>
              <w:fldChar w:fldCharType="begin"/>
            </w:r>
            <w:r w:rsidRPr="001C105E">
              <w:rPr>
                <w:rFonts w:ascii="Times New Roman" w:eastAsia="SimSun" w:hAnsi="Times New Roman" w:cs="Times New Roman"/>
                <w:b/>
                <w:sz w:val="20"/>
                <w:szCs w:val="20"/>
                <w:lang w:eastAsia="x-none"/>
              </w:rPr>
              <w:instrText xml:space="preserve"> REF _Ref521233212 \h </w:instrText>
            </w:r>
            <w:r>
              <w:rPr>
                <w:rFonts w:ascii="Times New Roman" w:eastAsia="SimSun" w:hAnsi="Times New Roman" w:cs="Times New Roman"/>
                <w:b/>
                <w:sz w:val="20"/>
                <w:szCs w:val="20"/>
                <w:lang w:eastAsia="x-none"/>
              </w:rPr>
              <w:instrText xml:space="preserve"> \* MERGEFORMAT </w:instrText>
            </w:r>
            <w:r w:rsidRPr="001C105E">
              <w:rPr>
                <w:rFonts w:ascii="Times New Roman" w:eastAsia="SimSun" w:hAnsi="Times New Roman" w:cs="Times New Roman"/>
                <w:b/>
                <w:sz w:val="20"/>
                <w:szCs w:val="20"/>
                <w:lang w:eastAsia="x-none"/>
              </w:rPr>
            </w:r>
            <w:r w:rsidRPr="001C105E">
              <w:rPr>
                <w:rFonts w:ascii="Times New Roman" w:eastAsia="SimSun" w:hAnsi="Times New Roman" w:cs="Times New Roman"/>
                <w:b/>
                <w:sz w:val="20"/>
                <w:szCs w:val="20"/>
                <w:lang w:eastAsia="x-none"/>
              </w:rPr>
              <w:fldChar w:fldCharType="separate"/>
            </w:r>
          </w:p>
          <w:p w14:paraId="1156CCEC" w14:textId="77777777" w:rsidR="0011169E" w:rsidRPr="001C105E" w:rsidRDefault="0011169E" w:rsidP="0011169E">
            <w:pPr>
              <w:jc w:val="both"/>
              <w:rPr>
                <w:rFonts w:ascii="Times New Roman" w:eastAsia="SimSun" w:hAnsi="Times New Roman" w:cs="Times New Roman"/>
                <w:b/>
                <w:sz w:val="20"/>
                <w:szCs w:val="20"/>
                <w:lang w:eastAsia="x-none"/>
              </w:rPr>
            </w:pPr>
            <w:r w:rsidRPr="001A56A8">
              <w:rPr>
                <w:rFonts w:ascii="Times New Roman" w:eastAsia="SimSun" w:hAnsi="Times New Roman" w:cs="Times New Roman"/>
                <w:b/>
                <w:sz w:val="20"/>
                <w:szCs w:val="20"/>
                <w:lang w:eastAsia="x-none"/>
              </w:rPr>
              <w:t>Observation 1: UE can pre-adjust its AGC setting to an expected level during BWP switching, because the serving cell is not changing and UE knows exactly the numbers of PRBs in the previous BWP and in new BWP. Additional STMC duration for AGC is not needed.</w:t>
            </w:r>
            <w:r w:rsidRPr="001C105E">
              <w:rPr>
                <w:rFonts w:ascii="Times New Roman" w:eastAsia="SimSun" w:hAnsi="Times New Roman" w:cs="Times New Roman"/>
                <w:b/>
                <w:sz w:val="20"/>
                <w:szCs w:val="20"/>
                <w:lang w:eastAsia="x-none"/>
              </w:rPr>
              <w:fldChar w:fldCharType="end"/>
            </w:r>
          </w:p>
          <w:p w14:paraId="4A002797" w14:textId="77777777" w:rsidR="0011169E" w:rsidRPr="001C105E" w:rsidRDefault="0011169E" w:rsidP="0011169E">
            <w:pPr>
              <w:jc w:val="both"/>
              <w:rPr>
                <w:rFonts w:ascii="Times New Roman" w:eastAsia="SimSun" w:hAnsi="Times New Roman" w:cs="Times New Roman"/>
                <w:b/>
                <w:sz w:val="20"/>
                <w:szCs w:val="20"/>
                <w:lang w:eastAsia="x-none"/>
              </w:rPr>
            </w:pPr>
            <w:r w:rsidRPr="001C105E">
              <w:rPr>
                <w:rFonts w:ascii="Times New Roman" w:eastAsia="SimSun" w:hAnsi="Times New Roman" w:cs="Times New Roman"/>
                <w:b/>
                <w:sz w:val="20"/>
                <w:szCs w:val="20"/>
                <w:lang w:eastAsia="x-none"/>
              </w:rPr>
              <w:fldChar w:fldCharType="begin"/>
            </w:r>
            <w:r w:rsidRPr="001C105E">
              <w:rPr>
                <w:rFonts w:ascii="Times New Roman" w:eastAsia="SimSun" w:hAnsi="Times New Roman" w:cs="Times New Roman"/>
                <w:b/>
                <w:sz w:val="20"/>
                <w:szCs w:val="20"/>
                <w:lang w:eastAsia="x-none"/>
              </w:rPr>
              <w:instrText xml:space="preserve"> REF _Ref521233242 \h </w:instrText>
            </w:r>
            <w:r>
              <w:rPr>
                <w:rFonts w:ascii="Times New Roman" w:eastAsia="SimSun" w:hAnsi="Times New Roman" w:cs="Times New Roman"/>
                <w:b/>
                <w:sz w:val="20"/>
                <w:szCs w:val="20"/>
                <w:lang w:eastAsia="x-none"/>
              </w:rPr>
              <w:instrText xml:space="preserve"> \* MERGEFORMAT </w:instrText>
            </w:r>
            <w:r w:rsidRPr="001C105E">
              <w:rPr>
                <w:rFonts w:ascii="Times New Roman" w:eastAsia="SimSun" w:hAnsi="Times New Roman" w:cs="Times New Roman"/>
                <w:b/>
                <w:sz w:val="20"/>
                <w:szCs w:val="20"/>
                <w:lang w:eastAsia="x-none"/>
              </w:rPr>
            </w:r>
            <w:r w:rsidRPr="001C105E">
              <w:rPr>
                <w:rFonts w:ascii="Times New Roman" w:eastAsia="SimSun" w:hAnsi="Times New Roman" w:cs="Times New Roman"/>
                <w:b/>
                <w:sz w:val="20"/>
                <w:szCs w:val="20"/>
                <w:lang w:eastAsia="x-none"/>
              </w:rPr>
              <w:fldChar w:fldCharType="separate"/>
            </w:r>
            <w:r w:rsidRPr="001A56A8">
              <w:rPr>
                <w:rFonts w:ascii="Times New Roman" w:eastAsia="SimSun" w:hAnsi="Times New Roman" w:cs="Times New Roman"/>
                <w:b/>
                <w:sz w:val="20"/>
                <w:szCs w:val="20"/>
                <w:lang w:eastAsia="x-none"/>
              </w:rPr>
              <w:t>Observation 2: BWP switching can be trigger anytime, regardless of the SSB timing offset and duration</w:t>
            </w:r>
            <w:r w:rsidRPr="001C105E">
              <w:rPr>
                <w:rFonts w:ascii="Times New Roman" w:eastAsia="SimSun" w:hAnsi="Times New Roman" w:cs="Times New Roman"/>
                <w:b/>
                <w:sz w:val="20"/>
                <w:szCs w:val="20"/>
                <w:lang w:eastAsia="x-none"/>
              </w:rPr>
              <w:fldChar w:fldCharType="end"/>
            </w:r>
          </w:p>
          <w:p w14:paraId="02FBABFE" w14:textId="77777777" w:rsidR="0011169E" w:rsidRDefault="0011169E" w:rsidP="0011169E">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_Ref513559528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Pr="00BD28A8">
              <w:rPr>
                <w:rFonts w:ascii="Times New Roman" w:eastAsia="SimSun" w:hAnsi="Times New Roman" w:cs="Times New Roman"/>
                <w:b/>
                <w:sz w:val="20"/>
                <w:szCs w:val="20"/>
                <w:lang w:eastAsia="x-none"/>
              </w:rPr>
              <w:t xml:space="preserve">Proposal 1: BWP reconfiguration scenarios 4 will cause interruption to other serving cells in all </w:t>
            </w:r>
            <w:proofErr w:type="spellStart"/>
            <w:r w:rsidRPr="00BD28A8">
              <w:rPr>
                <w:rFonts w:ascii="Times New Roman" w:eastAsia="SimSun" w:hAnsi="Times New Roman" w:cs="Times New Roman"/>
                <w:b/>
                <w:sz w:val="20"/>
                <w:szCs w:val="20"/>
                <w:lang w:eastAsia="x-none"/>
              </w:rPr>
              <w:t>FRs.</w:t>
            </w:r>
            <w:proofErr w:type="spellEnd"/>
            <w:r>
              <w:rPr>
                <w:rFonts w:ascii="Times New Roman" w:eastAsia="SimSun" w:hAnsi="Times New Roman" w:cs="Times New Roman"/>
                <w:b/>
                <w:sz w:val="20"/>
                <w:szCs w:val="20"/>
                <w:lang w:eastAsia="x-none"/>
              </w:rPr>
              <w:fldChar w:fldCharType="end"/>
            </w:r>
          </w:p>
          <w:p w14:paraId="0C01E47A" w14:textId="77777777" w:rsidR="0011169E" w:rsidRPr="001C105E" w:rsidRDefault="0011169E" w:rsidP="0011169E">
            <w:pPr>
              <w:jc w:val="both"/>
              <w:rPr>
                <w:rFonts w:ascii="Times New Roman" w:eastAsia="SimSun" w:hAnsi="Times New Roman" w:cs="Times New Roman"/>
                <w:b/>
                <w:sz w:val="20"/>
                <w:szCs w:val="20"/>
                <w:lang w:eastAsia="x-none"/>
              </w:rPr>
            </w:pPr>
            <w:r w:rsidRPr="001C105E">
              <w:rPr>
                <w:rFonts w:ascii="Times New Roman" w:eastAsia="SimSun" w:hAnsi="Times New Roman" w:cs="Times New Roman"/>
                <w:b/>
                <w:sz w:val="20"/>
                <w:szCs w:val="20"/>
                <w:lang w:eastAsia="x-none"/>
              </w:rPr>
              <w:fldChar w:fldCharType="begin"/>
            </w:r>
            <w:r w:rsidRPr="001C105E">
              <w:rPr>
                <w:rFonts w:ascii="Times New Roman" w:eastAsia="SimSun" w:hAnsi="Times New Roman" w:cs="Times New Roman"/>
                <w:b/>
                <w:sz w:val="20"/>
                <w:szCs w:val="20"/>
                <w:lang w:eastAsia="x-none"/>
              </w:rPr>
              <w:instrText xml:space="preserve"> REF _Ref521233219 \h </w:instrText>
            </w:r>
            <w:r>
              <w:rPr>
                <w:rFonts w:ascii="Times New Roman" w:eastAsia="SimSun" w:hAnsi="Times New Roman" w:cs="Times New Roman"/>
                <w:b/>
                <w:sz w:val="20"/>
                <w:szCs w:val="20"/>
                <w:lang w:eastAsia="x-none"/>
              </w:rPr>
              <w:instrText xml:space="preserve"> \* MERGEFORMAT </w:instrText>
            </w:r>
            <w:r w:rsidRPr="001C105E">
              <w:rPr>
                <w:rFonts w:ascii="Times New Roman" w:eastAsia="SimSun" w:hAnsi="Times New Roman" w:cs="Times New Roman"/>
                <w:b/>
                <w:sz w:val="20"/>
                <w:szCs w:val="20"/>
                <w:lang w:eastAsia="x-none"/>
              </w:rPr>
            </w:r>
            <w:r w:rsidRPr="001C105E">
              <w:rPr>
                <w:rFonts w:ascii="Times New Roman" w:eastAsia="SimSun" w:hAnsi="Times New Roman" w:cs="Times New Roman"/>
                <w:b/>
                <w:sz w:val="20"/>
                <w:szCs w:val="20"/>
                <w:lang w:eastAsia="x-none"/>
              </w:rPr>
              <w:fldChar w:fldCharType="separate"/>
            </w:r>
            <w:r w:rsidRPr="005F0E63">
              <w:rPr>
                <w:rFonts w:ascii="Times New Roman" w:eastAsia="SimSun" w:hAnsi="Times New Roman" w:cs="Times New Roman"/>
                <w:b/>
                <w:sz w:val="20"/>
                <w:szCs w:val="20"/>
                <w:lang w:eastAsia="x-none"/>
              </w:rPr>
              <w:t>Proposal 2: Same interruption requirement is applied to both inter-band and intra-band cases.</w:t>
            </w:r>
            <w:r w:rsidRPr="001C105E">
              <w:rPr>
                <w:rFonts w:ascii="Times New Roman" w:eastAsia="SimSun" w:hAnsi="Times New Roman" w:cs="Times New Roman"/>
                <w:b/>
                <w:sz w:val="20"/>
                <w:szCs w:val="20"/>
                <w:lang w:eastAsia="x-none"/>
              </w:rPr>
              <w:fldChar w:fldCharType="end"/>
            </w:r>
          </w:p>
          <w:p w14:paraId="3FA6CE73" w14:textId="77777777" w:rsidR="0011169E" w:rsidRDefault="0011169E" w:rsidP="0011169E">
            <w:pPr>
              <w:jc w:val="both"/>
              <w:rPr>
                <w:rFonts w:ascii="Times New Roman" w:eastAsia="SimSun" w:hAnsi="Times New Roman" w:cs="Times New Roman"/>
                <w:b/>
                <w:sz w:val="20"/>
                <w:szCs w:val="20"/>
                <w:lang w:eastAsia="x-none"/>
              </w:rPr>
            </w:pPr>
            <w:r w:rsidRPr="001C105E">
              <w:rPr>
                <w:rFonts w:ascii="Times New Roman" w:eastAsia="SimSun" w:hAnsi="Times New Roman" w:cs="Times New Roman"/>
                <w:b/>
                <w:sz w:val="20"/>
                <w:szCs w:val="20"/>
                <w:lang w:eastAsia="x-none"/>
              </w:rPr>
              <w:fldChar w:fldCharType="begin"/>
            </w:r>
            <w:r w:rsidRPr="001C105E">
              <w:rPr>
                <w:rFonts w:ascii="Times New Roman" w:eastAsia="SimSun" w:hAnsi="Times New Roman" w:cs="Times New Roman"/>
                <w:b/>
                <w:sz w:val="20"/>
                <w:szCs w:val="20"/>
                <w:lang w:eastAsia="x-none"/>
              </w:rPr>
              <w:instrText xml:space="preserve"> REF _Ref521233221 \h </w:instrText>
            </w:r>
            <w:r>
              <w:rPr>
                <w:rFonts w:ascii="Times New Roman" w:eastAsia="SimSun" w:hAnsi="Times New Roman" w:cs="Times New Roman"/>
                <w:b/>
                <w:sz w:val="20"/>
                <w:szCs w:val="20"/>
                <w:lang w:eastAsia="x-none"/>
              </w:rPr>
              <w:instrText xml:space="preserve"> \* MERGEFORMAT </w:instrText>
            </w:r>
            <w:r w:rsidRPr="001C105E">
              <w:rPr>
                <w:rFonts w:ascii="Times New Roman" w:eastAsia="SimSun" w:hAnsi="Times New Roman" w:cs="Times New Roman"/>
                <w:b/>
                <w:sz w:val="20"/>
                <w:szCs w:val="20"/>
                <w:lang w:eastAsia="x-none"/>
              </w:rPr>
            </w:r>
            <w:r w:rsidRPr="001C105E">
              <w:rPr>
                <w:rFonts w:ascii="Times New Roman" w:eastAsia="SimSun" w:hAnsi="Times New Roman" w:cs="Times New Roman"/>
                <w:b/>
                <w:sz w:val="20"/>
                <w:szCs w:val="20"/>
                <w:lang w:eastAsia="x-none"/>
              </w:rPr>
              <w:fldChar w:fldCharType="separate"/>
            </w:r>
            <w:r w:rsidRPr="005F0E63">
              <w:rPr>
                <w:rFonts w:ascii="Times New Roman" w:eastAsia="SimSun" w:hAnsi="Times New Roman" w:cs="Times New Roman"/>
                <w:b/>
                <w:sz w:val="20"/>
                <w:szCs w:val="20"/>
                <w:lang w:eastAsia="x-none"/>
              </w:rPr>
              <w:t>Proposal 3: Consider the following table in the interruption requirement due to BWP switching</w:t>
            </w:r>
            <w:r w:rsidRPr="001C105E">
              <w:rPr>
                <w:rFonts w:ascii="Times New Roman" w:eastAsia="SimSun" w:hAnsi="Times New Roman" w:cs="Times New Roman"/>
                <w:b/>
                <w:sz w:val="20"/>
                <w:szCs w:val="20"/>
                <w:lang w:eastAsia="x-none"/>
              </w:rPr>
              <w:fldChar w:fldCharType="end"/>
            </w:r>
            <w:r>
              <w:rPr>
                <w:rFonts w:ascii="Times New Roman" w:eastAsia="SimSun" w:hAnsi="Times New Roman" w:cs="Times New Roman"/>
                <w:b/>
                <w:sz w:val="20"/>
                <w:szCs w:val="20"/>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tblGrid>
            <w:tr w:rsidR="0011169E" w:rsidRPr="0049206D" w14:paraId="3815DFDC" w14:textId="77777777" w:rsidTr="00783F8E">
              <w:trPr>
                <w:trHeight w:val="486"/>
                <w:jc w:val="center"/>
              </w:trPr>
              <w:tc>
                <w:tcPr>
                  <w:tcW w:w="1276" w:type="dxa"/>
                  <w:vAlign w:val="center"/>
                </w:tcPr>
                <w:p w14:paraId="7D4AF019" w14:textId="77777777" w:rsidR="0011169E" w:rsidRPr="0049206D" w:rsidRDefault="0011169E" w:rsidP="0011169E">
                  <w:pPr>
                    <w:pStyle w:val="TAH"/>
                  </w:pPr>
                  <w:r w:rsidRPr="0049206D">
                    <w:t>NR Slot length (</w:t>
                  </w:r>
                  <w:proofErr w:type="spellStart"/>
                  <w:r w:rsidRPr="0049206D">
                    <w:t>ms</w:t>
                  </w:r>
                  <w:proofErr w:type="spellEnd"/>
                  <w:r w:rsidRPr="0049206D">
                    <w:t>)</w:t>
                  </w:r>
                </w:p>
              </w:tc>
              <w:tc>
                <w:tcPr>
                  <w:tcW w:w="1276" w:type="dxa"/>
                  <w:vAlign w:val="center"/>
                </w:tcPr>
                <w:p w14:paraId="3EE9FA4D" w14:textId="77777777" w:rsidR="0011169E" w:rsidRPr="00F7707F" w:rsidRDefault="0011169E" w:rsidP="0011169E">
                  <w:pPr>
                    <w:pStyle w:val="TAH"/>
                    <w:rPr>
                      <w:lang w:val="en-US"/>
                    </w:rPr>
                  </w:pPr>
                  <w:r w:rsidRPr="0049206D">
                    <w:rPr>
                      <w:rFonts w:hint="eastAsia"/>
                    </w:rPr>
                    <w:t>Sync</w:t>
                  </w:r>
                </w:p>
              </w:tc>
              <w:tc>
                <w:tcPr>
                  <w:tcW w:w="1276" w:type="dxa"/>
                  <w:vAlign w:val="center"/>
                </w:tcPr>
                <w:p w14:paraId="31342255" w14:textId="77777777" w:rsidR="0011169E" w:rsidRPr="00F7707F" w:rsidRDefault="0011169E" w:rsidP="0011169E">
                  <w:pPr>
                    <w:pStyle w:val="TAH"/>
                    <w:rPr>
                      <w:lang w:val="en-US"/>
                    </w:rPr>
                  </w:pPr>
                  <w:proofErr w:type="spellStart"/>
                  <w:r w:rsidRPr="0049206D">
                    <w:rPr>
                      <w:rFonts w:hint="eastAsia"/>
                    </w:rPr>
                    <w:t>Async</w:t>
                  </w:r>
                  <w:proofErr w:type="spellEnd"/>
                </w:p>
              </w:tc>
            </w:tr>
            <w:tr w:rsidR="0011169E" w:rsidRPr="0049206D" w14:paraId="1DBA92E5" w14:textId="77777777" w:rsidTr="00783F8E">
              <w:trPr>
                <w:jc w:val="center"/>
              </w:trPr>
              <w:tc>
                <w:tcPr>
                  <w:tcW w:w="1276" w:type="dxa"/>
                </w:tcPr>
                <w:p w14:paraId="3A39D19D" w14:textId="77777777" w:rsidR="0011169E" w:rsidRPr="0049206D" w:rsidRDefault="0011169E" w:rsidP="0011169E">
                  <w:pPr>
                    <w:pStyle w:val="TAC"/>
                  </w:pPr>
                  <w:r w:rsidRPr="0049206D">
                    <w:lastRenderedPageBreak/>
                    <w:t>1</w:t>
                  </w:r>
                </w:p>
              </w:tc>
              <w:tc>
                <w:tcPr>
                  <w:tcW w:w="1276" w:type="dxa"/>
                </w:tcPr>
                <w:p w14:paraId="572B53F1" w14:textId="77777777" w:rsidR="0011169E" w:rsidRPr="0049206D" w:rsidRDefault="0011169E" w:rsidP="0011169E">
                  <w:pPr>
                    <w:pStyle w:val="TAC"/>
                    <w:rPr>
                      <w:lang w:eastAsia="zh-CN"/>
                    </w:rPr>
                  </w:pPr>
                  <w:r>
                    <w:rPr>
                      <w:lang w:eastAsia="zh-CN"/>
                    </w:rPr>
                    <w:t>1 slot</w:t>
                  </w:r>
                </w:p>
              </w:tc>
              <w:tc>
                <w:tcPr>
                  <w:tcW w:w="1276" w:type="dxa"/>
                </w:tcPr>
                <w:p w14:paraId="34403193" w14:textId="77777777" w:rsidR="0011169E" w:rsidRPr="0049206D" w:rsidRDefault="0011169E" w:rsidP="0011169E">
                  <w:pPr>
                    <w:pStyle w:val="TAC"/>
                    <w:rPr>
                      <w:lang w:eastAsia="zh-CN"/>
                    </w:rPr>
                  </w:pPr>
                  <w:r>
                    <w:rPr>
                      <w:lang w:eastAsia="zh-CN"/>
                    </w:rPr>
                    <w:t>2 slots</w:t>
                  </w:r>
                </w:p>
              </w:tc>
            </w:tr>
            <w:tr w:rsidR="0011169E" w:rsidRPr="0049206D" w14:paraId="45446FB5" w14:textId="77777777" w:rsidTr="00783F8E">
              <w:trPr>
                <w:jc w:val="center"/>
              </w:trPr>
              <w:tc>
                <w:tcPr>
                  <w:tcW w:w="1276" w:type="dxa"/>
                </w:tcPr>
                <w:p w14:paraId="19A22167" w14:textId="77777777" w:rsidR="0011169E" w:rsidRPr="0049206D" w:rsidRDefault="0011169E" w:rsidP="0011169E">
                  <w:pPr>
                    <w:pStyle w:val="TAC"/>
                  </w:pPr>
                  <w:r w:rsidRPr="0049206D">
                    <w:t>0.5</w:t>
                  </w:r>
                </w:p>
              </w:tc>
              <w:tc>
                <w:tcPr>
                  <w:tcW w:w="1276" w:type="dxa"/>
                </w:tcPr>
                <w:p w14:paraId="7BE82775" w14:textId="77777777" w:rsidR="0011169E" w:rsidRPr="0049206D" w:rsidRDefault="0011169E" w:rsidP="0011169E">
                  <w:pPr>
                    <w:pStyle w:val="TAC"/>
                    <w:rPr>
                      <w:lang w:eastAsia="zh-CN"/>
                    </w:rPr>
                  </w:pPr>
                  <w:r>
                    <w:rPr>
                      <w:lang w:eastAsia="zh-CN"/>
                    </w:rPr>
                    <w:t>1 slot</w:t>
                  </w:r>
                </w:p>
              </w:tc>
              <w:tc>
                <w:tcPr>
                  <w:tcW w:w="1276" w:type="dxa"/>
                </w:tcPr>
                <w:p w14:paraId="143EB8CE" w14:textId="77777777" w:rsidR="0011169E" w:rsidRPr="0049206D" w:rsidRDefault="0011169E" w:rsidP="0011169E">
                  <w:pPr>
                    <w:pStyle w:val="TAC"/>
                    <w:rPr>
                      <w:lang w:eastAsia="zh-CN"/>
                    </w:rPr>
                  </w:pPr>
                  <w:r>
                    <w:rPr>
                      <w:lang w:eastAsia="zh-CN"/>
                    </w:rPr>
                    <w:t>2 slots</w:t>
                  </w:r>
                </w:p>
              </w:tc>
            </w:tr>
            <w:tr w:rsidR="0011169E" w:rsidRPr="0049206D" w14:paraId="70F85DD6" w14:textId="77777777" w:rsidTr="00783F8E">
              <w:trPr>
                <w:jc w:val="center"/>
              </w:trPr>
              <w:tc>
                <w:tcPr>
                  <w:tcW w:w="1276" w:type="dxa"/>
                </w:tcPr>
                <w:p w14:paraId="6D7E476C" w14:textId="77777777" w:rsidR="0011169E" w:rsidRPr="0049206D" w:rsidRDefault="0011169E" w:rsidP="0011169E">
                  <w:pPr>
                    <w:pStyle w:val="TAC"/>
                  </w:pPr>
                  <w:r w:rsidRPr="0049206D">
                    <w:t>0.25</w:t>
                  </w:r>
                </w:p>
              </w:tc>
              <w:tc>
                <w:tcPr>
                  <w:tcW w:w="2552" w:type="dxa"/>
                  <w:gridSpan w:val="2"/>
                </w:tcPr>
                <w:p w14:paraId="2086DDD1" w14:textId="77777777" w:rsidR="0011169E" w:rsidRPr="0049206D" w:rsidRDefault="0011169E" w:rsidP="0011169E">
                  <w:pPr>
                    <w:pStyle w:val="TAC"/>
                    <w:rPr>
                      <w:lang w:eastAsia="zh-CN"/>
                    </w:rPr>
                  </w:pPr>
                  <w:r>
                    <w:rPr>
                      <w:lang w:eastAsia="zh-CN"/>
                    </w:rPr>
                    <w:t xml:space="preserve">3 slots </w:t>
                  </w:r>
                </w:p>
              </w:tc>
            </w:tr>
            <w:tr w:rsidR="0011169E" w:rsidRPr="0049206D" w14:paraId="2294C563" w14:textId="77777777" w:rsidTr="00783F8E">
              <w:trPr>
                <w:jc w:val="center"/>
              </w:trPr>
              <w:tc>
                <w:tcPr>
                  <w:tcW w:w="1276" w:type="dxa"/>
                </w:tcPr>
                <w:p w14:paraId="0334BC74" w14:textId="77777777" w:rsidR="0011169E" w:rsidRPr="0049206D" w:rsidRDefault="0011169E" w:rsidP="0011169E">
                  <w:pPr>
                    <w:pStyle w:val="TAC"/>
                  </w:pPr>
                  <w:r w:rsidRPr="0049206D">
                    <w:t>0.125</w:t>
                  </w:r>
                </w:p>
              </w:tc>
              <w:tc>
                <w:tcPr>
                  <w:tcW w:w="2552" w:type="dxa"/>
                  <w:gridSpan w:val="2"/>
                </w:tcPr>
                <w:p w14:paraId="192E5C39" w14:textId="77777777" w:rsidR="0011169E" w:rsidRPr="0049206D" w:rsidRDefault="0011169E" w:rsidP="0011169E">
                  <w:pPr>
                    <w:pStyle w:val="TAC"/>
                    <w:rPr>
                      <w:lang w:val="en-US" w:eastAsia="zh-CN"/>
                    </w:rPr>
                  </w:pPr>
                  <w:r>
                    <w:rPr>
                      <w:lang w:eastAsia="zh-CN"/>
                    </w:rPr>
                    <w:t>5 slots</w:t>
                  </w:r>
                </w:p>
              </w:tc>
            </w:tr>
          </w:tbl>
          <w:p w14:paraId="4CB42A83" w14:textId="392D95DC" w:rsidR="007071B8" w:rsidRPr="00E14C9E" w:rsidRDefault="007071B8" w:rsidP="007071B8">
            <w:pPr>
              <w:rPr>
                <w:lang w:val="en-CA"/>
              </w:rPr>
            </w:pPr>
          </w:p>
        </w:tc>
      </w:tr>
      <w:tr w:rsidR="007071B8" w:rsidRPr="005D7DA0" w14:paraId="7C8481E8"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459FEE17" w14:textId="237DB263" w:rsidR="007071B8" w:rsidRDefault="00186474"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OPPO</w:t>
            </w:r>
          </w:p>
          <w:p w14:paraId="1EEBC658" w14:textId="28314520" w:rsidR="00186474" w:rsidRDefault="00DC04C1" w:rsidP="007071B8">
            <w:pPr>
              <w:spacing w:after="0" w:line="240" w:lineRule="auto"/>
              <w:rPr>
                <w:rFonts w:ascii="Arial" w:eastAsia="Times New Roman" w:hAnsi="Arial" w:cs="Arial"/>
                <w:b/>
                <w:bCs/>
                <w:color w:val="0000FF"/>
                <w:sz w:val="16"/>
                <w:szCs w:val="16"/>
                <w:u w:val="single"/>
              </w:rPr>
            </w:pPr>
            <w:hyperlink r:id="rId84" w:history="1">
              <w:r w:rsidR="00186474">
                <w:rPr>
                  <w:rStyle w:val="Hyperlink"/>
                  <w:rFonts w:ascii="Arial" w:hAnsi="Arial" w:cs="Arial"/>
                  <w:b/>
                  <w:bCs/>
                  <w:color w:val="0000FF"/>
                  <w:sz w:val="16"/>
                  <w:szCs w:val="16"/>
                </w:rPr>
                <w:t>R4-1810349</w:t>
              </w:r>
            </w:hyperlink>
          </w:p>
        </w:tc>
        <w:tc>
          <w:tcPr>
            <w:tcW w:w="9900" w:type="dxa"/>
            <w:tcBorders>
              <w:top w:val="nil"/>
              <w:left w:val="nil"/>
              <w:bottom w:val="single" w:sz="4" w:space="0" w:color="A6A6A6"/>
              <w:right w:val="single" w:sz="4" w:space="0" w:color="A6A6A6"/>
            </w:tcBorders>
            <w:shd w:val="clear" w:color="auto" w:fill="auto"/>
          </w:tcPr>
          <w:p w14:paraId="44ABEA42" w14:textId="77777777" w:rsidR="00186474" w:rsidRDefault="00186474" w:rsidP="00186474">
            <w:pPr>
              <w:spacing w:after="180" w:line="240" w:lineRule="auto"/>
              <w:jc w:val="both"/>
            </w:pPr>
            <w:r w:rsidRPr="001771A9">
              <w:rPr>
                <w:b/>
                <w:color w:val="000000" w:themeColor="text1"/>
                <w:lang w:val="en-GB"/>
              </w:rPr>
              <w:t xml:space="preserve">Observation 1: </w:t>
            </w:r>
            <w:r w:rsidRPr="001771A9">
              <w:rPr>
                <w:b/>
                <w:color w:val="000000" w:themeColor="text1"/>
              </w:rPr>
              <w:t xml:space="preserve">Delays </w:t>
            </w:r>
            <w:r w:rsidRPr="001771A9">
              <w:rPr>
                <w:rFonts w:eastAsia="SimSun"/>
                <w:b/>
                <w:color w:val="000000" w:themeColor="text1"/>
              </w:rPr>
              <w:t xml:space="preserve">for BWP switching involving only </w:t>
            </w:r>
            <w:r>
              <w:rPr>
                <w:rFonts w:eastAsia="SimSun"/>
                <w:b/>
                <w:color w:val="000000" w:themeColor="text1"/>
              </w:rPr>
              <w:t>b</w:t>
            </w:r>
            <w:r w:rsidRPr="001771A9">
              <w:rPr>
                <w:rFonts w:eastAsia="SimSun"/>
                <w:b/>
                <w:color w:val="000000" w:themeColor="text1"/>
              </w:rPr>
              <w:t xml:space="preserve">aseband parameter changes </w:t>
            </w:r>
            <w:r>
              <w:rPr>
                <w:rFonts w:eastAsia="SimSun"/>
                <w:b/>
                <w:color w:val="000000" w:themeColor="text1"/>
              </w:rPr>
              <w:t>need to be discussed case by case</w:t>
            </w:r>
            <w:r w:rsidRPr="001771A9">
              <w:rPr>
                <w:rFonts w:eastAsia="SimSun"/>
                <w:b/>
                <w:color w:val="000000" w:themeColor="text1"/>
              </w:rPr>
              <w:t xml:space="preserve">. And </w:t>
            </w:r>
            <w:r w:rsidRPr="001771A9">
              <w:rPr>
                <w:b/>
                <w:color w:val="000000" w:themeColor="text1"/>
              </w:rPr>
              <w:t>SCS, CP length, DCI format change, COSET, uplink SCS, beam failure parameters, and subset of them, should be taken into consideration, if list of parameters will be defined.</w:t>
            </w:r>
            <w:r w:rsidRPr="00291330">
              <w:t xml:space="preserve"> </w:t>
            </w:r>
          </w:p>
          <w:p w14:paraId="1246B9D3" w14:textId="77777777" w:rsidR="00186474" w:rsidRDefault="00186474" w:rsidP="00186474">
            <w:pPr>
              <w:jc w:val="both"/>
              <w:rPr>
                <w:b/>
                <w:color w:val="000000" w:themeColor="text1"/>
              </w:rPr>
            </w:pPr>
            <w:r w:rsidRPr="00E57291">
              <w:rPr>
                <w:b/>
                <w:color w:val="000000" w:themeColor="text1"/>
              </w:rPr>
              <w:t xml:space="preserve">Observation 2: Whether </w:t>
            </w:r>
            <w:r w:rsidRPr="001771A9">
              <w:rPr>
                <w:b/>
                <w:color w:val="000000" w:themeColor="text1"/>
              </w:rPr>
              <w:t>BWP switching involving only baseband parameter or SCS change will cause interruptions need</w:t>
            </w:r>
            <w:r>
              <w:rPr>
                <w:b/>
                <w:color w:val="000000" w:themeColor="text1"/>
              </w:rPr>
              <w:t xml:space="preserve"> to reach a conclusion in RAN4 #88 meeting.</w:t>
            </w:r>
          </w:p>
          <w:p w14:paraId="3E5390F2" w14:textId="77777777" w:rsidR="00186474" w:rsidRDefault="00186474" w:rsidP="00186474">
            <w:pPr>
              <w:jc w:val="both"/>
              <w:rPr>
                <w:b/>
                <w:color w:val="000000" w:themeColor="text1"/>
              </w:rPr>
            </w:pPr>
          </w:p>
          <w:p w14:paraId="2DCF15CF" w14:textId="54D43276" w:rsidR="007071B8" w:rsidRPr="00186474" w:rsidRDefault="00186474" w:rsidP="00186474">
            <w:pPr>
              <w:spacing w:after="180" w:line="240" w:lineRule="auto"/>
              <w:jc w:val="both"/>
              <w:rPr>
                <w:rFonts w:eastAsia="SimSun"/>
                <w:b/>
              </w:rPr>
            </w:pPr>
            <w:r>
              <w:rPr>
                <w:rFonts w:eastAsia="SimSun"/>
                <w:b/>
              </w:rPr>
              <w:t>Proposal</w:t>
            </w:r>
            <w:r w:rsidRPr="001771A9">
              <w:rPr>
                <w:rFonts w:eastAsia="SimSun"/>
                <w:b/>
              </w:rPr>
              <w:t xml:space="preserve"> </w:t>
            </w:r>
            <w:r>
              <w:rPr>
                <w:rFonts w:eastAsia="SimSun"/>
                <w:b/>
              </w:rPr>
              <w:t>1</w:t>
            </w:r>
            <w:r w:rsidRPr="001771A9">
              <w:rPr>
                <w:rFonts w:eastAsia="SimSun"/>
                <w:b/>
              </w:rPr>
              <w:t xml:space="preserve">: RAN4 needs to </w:t>
            </w:r>
            <w:r>
              <w:rPr>
                <w:rFonts w:eastAsia="SimSun"/>
                <w:b/>
              </w:rPr>
              <w:t>define</w:t>
            </w:r>
            <w:r w:rsidRPr="001771A9">
              <w:rPr>
                <w:rFonts w:eastAsia="SimSun"/>
                <w:b/>
              </w:rPr>
              <w:t xml:space="preserve"> some new requirements for </w:t>
            </w:r>
            <w:r>
              <w:rPr>
                <w:rFonts w:eastAsia="SimSun"/>
                <w:b/>
              </w:rPr>
              <w:t xml:space="preserve">RRC-based </w:t>
            </w:r>
            <w:r w:rsidRPr="001771A9">
              <w:rPr>
                <w:rFonts w:eastAsia="SimSun"/>
                <w:b/>
              </w:rPr>
              <w:t>BWP switch</w:t>
            </w:r>
            <w:r>
              <w:rPr>
                <w:rFonts w:eastAsia="SimSun"/>
                <w:b/>
              </w:rPr>
              <w:t xml:space="preserve"> </w:t>
            </w:r>
            <w:r w:rsidRPr="003B4D76">
              <w:rPr>
                <w:rFonts w:eastAsia="SimSun"/>
                <w:b/>
              </w:rPr>
              <w:t xml:space="preserve">(where RRC (re)-configuration is included in the </w:t>
            </w:r>
            <w:r>
              <w:rPr>
                <w:rFonts w:eastAsia="SimSun"/>
                <w:b/>
              </w:rPr>
              <w:t>M</w:t>
            </w:r>
            <w:r w:rsidRPr="003B4D76">
              <w:rPr>
                <w:rFonts w:eastAsia="SimSun"/>
                <w:b/>
              </w:rPr>
              <w:t>sg4)</w:t>
            </w:r>
            <w:r>
              <w:rPr>
                <w:rFonts w:eastAsia="SimSun"/>
                <w:b/>
              </w:rPr>
              <w:t xml:space="preserve"> </w:t>
            </w:r>
            <w:r w:rsidRPr="001771A9">
              <w:rPr>
                <w:rFonts w:eastAsia="SimSun"/>
                <w:b/>
              </w:rPr>
              <w:t>from initial</w:t>
            </w:r>
            <w:r>
              <w:rPr>
                <w:rFonts w:eastAsia="SimSun"/>
                <w:b/>
              </w:rPr>
              <w:t xml:space="preserve"> or configured</w:t>
            </w:r>
            <w:r w:rsidRPr="001771A9">
              <w:rPr>
                <w:rFonts w:eastAsia="SimSun"/>
                <w:b/>
              </w:rPr>
              <w:t xml:space="preserve"> BWP to first active BWP.</w:t>
            </w:r>
          </w:p>
        </w:tc>
      </w:tr>
      <w:tr w:rsidR="007071B8" w:rsidRPr="005D7DA0" w14:paraId="1B95276D"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1009D333" w14:textId="63F80598" w:rsidR="007071B8" w:rsidRDefault="008E5C8F"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Huawei</w:t>
            </w:r>
          </w:p>
          <w:p w14:paraId="6ABACE11" w14:textId="3CFB8FA8" w:rsidR="008E5C8F" w:rsidRDefault="00DC04C1" w:rsidP="007071B8">
            <w:pPr>
              <w:spacing w:after="0" w:line="240" w:lineRule="auto"/>
              <w:rPr>
                <w:rFonts w:ascii="Arial" w:eastAsia="Times New Roman" w:hAnsi="Arial" w:cs="Arial"/>
                <w:b/>
                <w:bCs/>
                <w:color w:val="0000FF"/>
                <w:sz w:val="16"/>
                <w:szCs w:val="16"/>
                <w:u w:val="single"/>
              </w:rPr>
            </w:pPr>
            <w:hyperlink r:id="rId85" w:history="1">
              <w:r w:rsidR="008E5C8F">
                <w:rPr>
                  <w:rStyle w:val="Hyperlink"/>
                  <w:rFonts w:ascii="Arial" w:hAnsi="Arial" w:cs="Arial"/>
                  <w:b/>
                  <w:bCs/>
                  <w:color w:val="0000FF"/>
                  <w:sz w:val="16"/>
                  <w:szCs w:val="16"/>
                </w:rPr>
                <w:t>R4-1810664</w:t>
              </w:r>
            </w:hyperlink>
          </w:p>
        </w:tc>
        <w:tc>
          <w:tcPr>
            <w:tcW w:w="9900" w:type="dxa"/>
            <w:tcBorders>
              <w:top w:val="nil"/>
              <w:left w:val="nil"/>
              <w:bottom w:val="single" w:sz="4" w:space="0" w:color="A6A6A6"/>
              <w:right w:val="single" w:sz="4" w:space="0" w:color="A6A6A6"/>
            </w:tcBorders>
            <w:shd w:val="clear" w:color="auto" w:fill="auto"/>
          </w:tcPr>
          <w:p w14:paraId="19DC5CE5" w14:textId="77777777" w:rsidR="008E5C8F" w:rsidRDefault="008E5C8F" w:rsidP="008E5C8F">
            <w:pPr>
              <w:jc w:val="both"/>
              <w:rPr>
                <w:b/>
                <w:i/>
              </w:rPr>
            </w:pPr>
            <w:r w:rsidRPr="00DA7ABF">
              <w:rPr>
                <w:b/>
                <w:i/>
              </w:rPr>
              <w:t>Proposal 1</w:t>
            </w:r>
            <w:r w:rsidRPr="00DA7ABF">
              <w:rPr>
                <w:rFonts w:hint="eastAsia"/>
                <w:b/>
                <w:i/>
              </w:rPr>
              <w:t>：</w:t>
            </w:r>
            <w:r w:rsidRPr="00DA7ABF">
              <w:rPr>
                <w:b/>
                <w:i/>
              </w:rPr>
              <w:t>Keep type 1 and type 2 BWP switching delay unchanged.</w:t>
            </w:r>
          </w:p>
          <w:p w14:paraId="35E4765D" w14:textId="77777777" w:rsidR="008E5C8F" w:rsidRPr="003772D3" w:rsidRDefault="008E5C8F" w:rsidP="008E5C8F">
            <w:pPr>
              <w:jc w:val="both"/>
              <w:rPr>
                <w:b/>
                <w:i/>
              </w:rPr>
            </w:pPr>
            <w:r w:rsidRPr="003772D3">
              <w:rPr>
                <w:b/>
                <w:i/>
              </w:rPr>
              <w:t>P</w:t>
            </w:r>
            <w:r w:rsidRPr="003772D3">
              <w:rPr>
                <w:rFonts w:hint="eastAsia"/>
                <w:b/>
                <w:i/>
              </w:rPr>
              <w:t>roposal</w:t>
            </w:r>
            <w:r w:rsidRPr="003772D3">
              <w:rPr>
                <w:b/>
                <w:i/>
              </w:rPr>
              <w:t xml:space="preserve"> 2</w:t>
            </w:r>
            <w:r w:rsidRPr="003772D3">
              <w:rPr>
                <w:rFonts w:hint="eastAsia"/>
                <w:b/>
                <w:i/>
              </w:rPr>
              <w:t>：</w:t>
            </w:r>
            <w:r>
              <w:rPr>
                <w:rFonts w:hint="eastAsia"/>
                <w:b/>
                <w:i/>
              </w:rPr>
              <w:t xml:space="preserve">No </w:t>
            </w:r>
            <w:r w:rsidRPr="003772D3">
              <w:rPr>
                <w:b/>
                <w:i/>
              </w:rPr>
              <w:t>BWP switching delay</w:t>
            </w:r>
            <w:r>
              <w:rPr>
                <w:b/>
                <w:i/>
              </w:rPr>
              <w:t xml:space="preserve"> longer than 2ms is introduced</w:t>
            </w:r>
            <w:r w:rsidRPr="003772D3">
              <w:rPr>
                <w:rFonts w:hint="eastAsia"/>
                <w:b/>
                <w:i/>
              </w:rPr>
              <w:t>.</w:t>
            </w:r>
          </w:p>
          <w:p w14:paraId="224065FC" w14:textId="70DBB1D3" w:rsidR="007071B8" w:rsidRPr="008E5C8F" w:rsidRDefault="008E5C8F" w:rsidP="008E5C8F">
            <w:pPr>
              <w:jc w:val="both"/>
              <w:rPr>
                <w:b/>
                <w:i/>
              </w:rPr>
            </w:pPr>
            <w:r w:rsidRPr="00706B51">
              <w:rPr>
                <w:b/>
                <w:i/>
              </w:rPr>
              <w:t>P</w:t>
            </w:r>
            <w:r>
              <w:rPr>
                <w:b/>
                <w:i/>
              </w:rPr>
              <w:t>roposal 3</w:t>
            </w:r>
            <w:r w:rsidRPr="00706B51">
              <w:rPr>
                <w:rFonts w:hint="eastAsia"/>
                <w:b/>
                <w:i/>
              </w:rPr>
              <w:t>：</w:t>
            </w:r>
            <w:r w:rsidRPr="00706B51">
              <w:rPr>
                <w:rFonts w:hint="eastAsia"/>
                <w:b/>
                <w:i/>
              </w:rPr>
              <w:t>BWP switching delay for scenario 4 is reused for the scenario involving only BB parameter change</w:t>
            </w:r>
            <w:r w:rsidRPr="00706B51">
              <w:rPr>
                <w:b/>
                <w:i/>
              </w:rPr>
              <w:t>.</w:t>
            </w:r>
          </w:p>
        </w:tc>
      </w:tr>
      <w:tr w:rsidR="00AC459E" w:rsidRPr="005D7DA0" w14:paraId="01E7579A"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601E9B62" w14:textId="77777777" w:rsidR="00AC459E" w:rsidRDefault="00AC459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Ericsson</w:t>
            </w:r>
          </w:p>
          <w:p w14:paraId="21631E81" w14:textId="113BE81B" w:rsidR="00AC459E" w:rsidRDefault="00DC04C1" w:rsidP="007071B8">
            <w:pPr>
              <w:spacing w:after="0" w:line="240" w:lineRule="auto"/>
              <w:rPr>
                <w:rFonts w:ascii="Arial" w:eastAsia="Times New Roman" w:hAnsi="Arial" w:cs="Arial"/>
                <w:b/>
                <w:bCs/>
                <w:color w:val="0000FF"/>
                <w:sz w:val="16"/>
                <w:szCs w:val="16"/>
                <w:u w:val="single"/>
              </w:rPr>
            </w:pPr>
            <w:hyperlink r:id="rId86" w:history="1">
              <w:r w:rsidR="00AC459E">
                <w:rPr>
                  <w:rStyle w:val="Hyperlink"/>
                  <w:rFonts w:ascii="Arial" w:hAnsi="Arial" w:cs="Arial"/>
                  <w:b/>
                  <w:bCs/>
                  <w:color w:val="0000FF"/>
                  <w:sz w:val="16"/>
                  <w:szCs w:val="16"/>
                </w:rPr>
                <w:t>R4-1810773</w:t>
              </w:r>
            </w:hyperlink>
          </w:p>
        </w:tc>
        <w:tc>
          <w:tcPr>
            <w:tcW w:w="9900" w:type="dxa"/>
            <w:tcBorders>
              <w:top w:val="nil"/>
              <w:left w:val="nil"/>
              <w:bottom w:val="single" w:sz="4" w:space="0" w:color="A6A6A6"/>
              <w:right w:val="single" w:sz="4" w:space="0" w:color="A6A6A6"/>
            </w:tcBorders>
            <w:shd w:val="clear" w:color="auto" w:fill="auto"/>
          </w:tcPr>
          <w:p w14:paraId="2318656C" w14:textId="77777777" w:rsidR="00AC459E" w:rsidRDefault="00AC459E" w:rsidP="00AC459E">
            <w:pPr>
              <w:numPr>
                <w:ilvl w:val="0"/>
                <w:numId w:val="19"/>
              </w:numPr>
              <w:spacing w:after="180" w:line="240" w:lineRule="auto"/>
              <w:rPr>
                <w:rFonts w:eastAsia="+mn-ea"/>
                <w:lang w:eastAsia="ja-JP"/>
              </w:rPr>
            </w:pPr>
            <w:r w:rsidRPr="007C4F31">
              <w:rPr>
                <w:rFonts w:eastAsia="+mn-ea"/>
                <w:b/>
                <w:lang w:eastAsia="ja-JP"/>
              </w:rPr>
              <w:t>Proposal # 1</w:t>
            </w:r>
            <w:r>
              <w:rPr>
                <w:rFonts w:eastAsia="+mn-ea"/>
                <w:lang w:eastAsia="ja-JP"/>
              </w:rPr>
              <w:t xml:space="preserve">: Adopt </w:t>
            </w:r>
            <w:r w:rsidRPr="00493405">
              <w:rPr>
                <w:rFonts w:eastAsia="+mn-ea"/>
                <w:lang w:eastAsia="ja-JP"/>
              </w:rPr>
              <w:t>Option 2</w:t>
            </w:r>
            <w:r>
              <w:rPr>
                <w:rFonts w:eastAsia="+mn-ea"/>
                <w:lang w:eastAsia="ja-JP"/>
              </w:rPr>
              <w:t xml:space="preserve"> (</w:t>
            </w:r>
            <w:r w:rsidRPr="00493405">
              <w:rPr>
                <w:rFonts w:eastAsia="+mn-ea"/>
                <w:lang w:eastAsia="ja-JP"/>
              </w:rPr>
              <w:t>Revise Type 1 delay and keep Type 2 unchanged</w:t>
            </w:r>
            <w:r>
              <w:rPr>
                <w:rFonts w:eastAsia="+mn-ea"/>
                <w:lang w:eastAsia="ja-JP"/>
              </w:rPr>
              <w:t>) in the WF [1].</w:t>
            </w:r>
          </w:p>
          <w:p w14:paraId="72960FC1" w14:textId="5064EC78" w:rsidR="00AC459E" w:rsidRPr="00AC459E" w:rsidRDefault="00AC459E" w:rsidP="00AC459E">
            <w:pPr>
              <w:numPr>
                <w:ilvl w:val="0"/>
                <w:numId w:val="19"/>
              </w:numPr>
              <w:spacing w:after="180" w:line="240" w:lineRule="auto"/>
              <w:rPr>
                <w:rFonts w:eastAsia="+mn-ea"/>
                <w:lang w:eastAsia="ja-JP"/>
              </w:rPr>
            </w:pPr>
            <w:r w:rsidRPr="007C4F31">
              <w:rPr>
                <w:rFonts w:eastAsia="+mn-ea"/>
                <w:b/>
                <w:lang w:eastAsia="ja-JP"/>
              </w:rPr>
              <w:t xml:space="preserve">Proposal # </w:t>
            </w:r>
            <w:r>
              <w:rPr>
                <w:rFonts w:eastAsia="+mn-ea"/>
                <w:b/>
                <w:lang w:eastAsia="ja-JP"/>
              </w:rPr>
              <w:t>2</w:t>
            </w:r>
            <w:r>
              <w:rPr>
                <w:rFonts w:eastAsia="+mn-ea"/>
                <w:lang w:eastAsia="ja-JP"/>
              </w:rPr>
              <w:t xml:space="preserve">: The UE capable of modified </w:t>
            </w:r>
            <w:r w:rsidRPr="00493405">
              <w:rPr>
                <w:rFonts w:eastAsia="+mn-ea"/>
                <w:lang w:eastAsia="ja-JP"/>
              </w:rPr>
              <w:t xml:space="preserve">Type 1 </w:t>
            </w:r>
            <w:r>
              <w:rPr>
                <w:rFonts w:eastAsia="+mn-ea"/>
                <w:lang w:eastAsia="ja-JP"/>
              </w:rPr>
              <w:t xml:space="preserve">BWP switching delay will cause delay or interruption only when the </w:t>
            </w:r>
            <w:r w:rsidRPr="00FD41C9">
              <w:rPr>
                <w:rFonts w:eastAsia="+mn-ea"/>
                <w:lang w:eastAsia="ja-JP"/>
              </w:rPr>
              <w:t>BWP switching involv</w:t>
            </w:r>
            <w:r>
              <w:rPr>
                <w:rFonts w:eastAsia="+mn-ea"/>
                <w:lang w:eastAsia="ja-JP"/>
              </w:rPr>
              <w:t xml:space="preserve">es </w:t>
            </w:r>
            <w:r w:rsidRPr="00475D08">
              <w:rPr>
                <w:rFonts w:eastAsia="+mn-ea"/>
                <w:lang w:eastAsia="ja-JP"/>
              </w:rPr>
              <w:t>change</w:t>
            </w:r>
            <w:r>
              <w:rPr>
                <w:rFonts w:eastAsia="+mn-ea"/>
                <w:lang w:eastAsia="ja-JP"/>
              </w:rPr>
              <w:t>s</w:t>
            </w:r>
            <w:r w:rsidRPr="00475D08">
              <w:rPr>
                <w:rFonts w:eastAsia="+mn-ea"/>
                <w:lang w:eastAsia="ja-JP"/>
              </w:rPr>
              <w:t xml:space="preserve"> in bandwidth, center frequency or SCS</w:t>
            </w:r>
            <w:r>
              <w:rPr>
                <w:rFonts w:eastAsia="+mn-ea"/>
                <w:lang w:eastAsia="ja-JP"/>
              </w:rPr>
              <w:t>.</w:t>
            </w:r>
          </w:p>
        </w:tc>
      </w:tr>
      <w:tr w:rsidR="00AC459E" w:rsidRPr="005D7DA0" w14:paraId="20023AE0"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0E354E13" w14:textId="77777777" w:rsidR="00AC459E" w:rsidRDefault="00AC459E"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Ericsson</w:t>
            </w:r>
          </w:p>
          <w:p w14:paraId="4B8D8F38" w14:textId="156DD751" w:rsidR="00AC459E" w:rsidRDefault="00AC459E" w:rsidP="007071B8">
            <w:pPr>
              <w:spacing w:after="0" w:line="240" w:lineRule="auto"/>
              <w:rPr>
                <w:rFonts w:ascii="Arial" w:eastAsia="Times New Roman" w:hAnsi="Arial" w:cs="Arial"/>
                <w:b/>
                <w:bCs/>
                <w:color w:val="0000FF"/>
                <w:sz w:val="16"/>
                <w:szCs w:val="16"/>
                <w:u w:val="single"/>
              </w:rPr>
            </w:pPr>
            <w:r w:rsidRPr="00AC459E">
              <w:rPr>
                <w:rFonts w:ascii="Arial" w:hAnsi="Arial" w:cs="Arial"/>
                <w:b/>
                <w:bCs/>
                <w:color w:val="0000FF"/>
                <w:sz w:val="16"/>
                <w:szCs w:val="16"/>
                <w:u w:val="single"/>
              </w:rPr>
              <w:t>R4-1810773</w:t>
            </w:r>
            <w:r>
              <w:rPr>
                <w:rFonts w:ascii="Arial" w:eastAsia="Times New Roman" w:hAnsi="Arial" w:cs="Arial"/>
                <w:b/>
                <w:bCs/>
                <w:color w:val="0000FF"/>
                <w:sz w:val="16"/>
                <w:szCs w:val="16"/>
                <w:u w:val="single"/>
              </w:rPr>
              <w:t>4</w:t>
            </w:r>
          </w:p>
        </w:tc>
        <w:tc>
          <w:tcPr>
            <w:tcW w:w="9900" w:type="dxa"/>
            <w:tcBorders>
              <w:top w:val="nil"/>
              <w:left w:val="nil"/>
              <w:bottom w:val="single" w:sz="4" w:space="0" w:color="A6A6A6"/>
              <w:right w:val="single" w:sz="4" w:space="0" w:color="A6A6A6"/>
            </w:tcBorders>
            <w:shd w:val="clear" w:color="auto" w:fill="auto"/>
          </w:tcPr>
          <w:p w14:paraId="092D2E2E" w14:textId="77777777" w:rsidR="00E71445" w:rsidRDefault="00E71445" w:rsidP="00E71445">
            <w:pPr>
              <w:numPr>
                <w:ilvl w:val="0"/>
                <w:numId w:val="20"/>
              </w:numPr>
              <w:spacing w:before="240" w:after="120" w:line="240" w:lineRule="auto"/>
            </w:pPr>
            <w:r w:rsidRPr="007C4F31">
              <w:rPr>
                <w:rFonts w:eastAsia="+mn-ea"/>
                <w:b/>
                <w:lang w:eastAsia="ja-JP"/>
              </w:rPr>
              <w:t>Proposal # 1</w:t>
            </w:r>
            <w:r>
              <w:rPr>
                <w:rFonts w:eastAsia="+mn-ea"/>
                <w:lang w:eastAsia="ja-JP"/>
              </w:rPr>
              <w:t xml:space="preserve">: </w:t>
            </w:r>
            <w:r>
              <w:t xml:space="preserve">The </w:t>
            </w:r>
            <w:r w:rsidRPr="002F35A9">
              <w:t xml:space="preserve">interruption on </w:t>
            </w:r>
            <w:r>
              <w:t xml:space="preserve">LTE </w:t>
            </w:r>
            <w:proofErr w:type="spellStart"/>
            <w:r w:rsidRPr="002F35A9">
              <w:t>PCell</w:t>
            </w:r>
            <w:proofErr w:type="spellEnd"/>
            <w:r w:rsidRPr="002F35A9">
              <w:t xml:space="preserve"> or on any activated </w:t>
            </w:r>
            <w:r>
              <w:t xml:space="preserve">LTE </w:t>
            </w:r>
            <w:proofErr w:type="spellStart"/>
            <w:r w:rsidRPr="002F35A9">
              <w:t>SCell</w:t>
            </w:r>
            <w:proofErr w:type="spellEnd"/>
            <w:r w:rsidRPr="002F35A9">
              <w:t>(s)</w:t>
            </w:r>
            <w:r>
              <w:t xml:space="preserve"> </w:t>
            </w:r>
            <w:r w:rsidRPr="00B5532A">
              <w:t xml:space="preserve">due to BWP </w:t>
            </w:r>
            <w:r>
              <w:t>s</w:t>
            </w:r>
            <w:r w:rsidRPr="00B5532A">
              <w:t xml:space="preserve">witching in </w:t>
            </w:r>
            <w:r>
              <w:t>any NR serving cell in EN-DC shall be:</w:t>
            </w:r>
          </w:p>
          <w:p w14:paraId="25515A54" w14:textId="77777777" w:rsidR="00E71445" w:rsidRPr="001E047A" w:rsidRDefault="00E71445" w:rsidP="00E71445">
            <w:pPr>
              <w:spacing w:before="120" w:after="120"/>
            </w:pPr>
            <w:r w:rsidRPr="001E047A">
              <w:t>-</w:t>
            </w:r>
            <w:r w:rsidRPr="001E047A">
              <w:tab/>
              <w:t xml:space="preserve">[Y1+1] </w:t>
            </w:r>
            <w:proofErr w:type="spellStart"/>
            <w:r w:rsidRPr="001E047A">
              <w:t>subframes</w:t>
            </w:r>
            <w:proofErr w:type="spellEnd"/>
            <w:r w:rsidRPr="001E047A">
              <w:t xml:space="preserve"> in intra-band synchronous EN-DC and</w:t>
            </w:r>
          </w:p>
          <w:p w14:paraId="3D030429" w14:textId="77777777" w:rsidR="00E71445" w:rsidRPr="001E047A" w:rsidRDefault="00E71445" w:rsidP="00E71445">
            <w:pPr>
              <w:spacing w:before="120" w:after="120"/>
            </w:pPr>
            <w:r w:rsidRPr="001E047A">
              <w:t>-</w:t>
            </w:r>
            <w:r w:rsidRPr="001E047A">
              <w:tab/>
              <w:t xml:space="preserve">[Y1+2] </w:t>
            </w:r>
            <w:proofErr w:type="spellStart"/>
            <w:r w:rsidRPr="001E047A">
              <w:t>subframes</w:t>
            </w:r>
            <w:proofErr w:type="spellEnd"/>
            <w:r w:rsidRPr="001E047A">
              <w:t xml:space="preserve"> in intra-band asynchronous EN-DC.</w:t>
            </w:r>
          </w:p>
          <w:p w14:paraId="37C362D9" w14:textId="77777777" w:rsidR="00E71445" w:rsidRPr="00CF7E4B" w:rsidRDefault="00E71445" w:rsidP="00E71445">
            <w:pPr>
              <w:spacing w:before="120" w:after="120"/>
              <w:ind w:left="284"/>
            </w:pPr>
            <w:r w:rsidRPr="001E047A">
              <w:t xml:space="preserve">Where Y1= SMTC duration of the </w:t>
            </w:r>
            <w:proofErr w:type="spellStart"/>
            <w:r w:rsidRPr="001E047A">
              <w:t>PSCell</w:t>
            </w:r>
            <w:proofErr w:type="spellEnd"/>
            <w:r w:rsidRPr="001E047A">
              <w:t>.</w:t>
            </w:r>
          </w:p>
          <w:p w14:paraId="5DB40362" w14:textId="77777777" w:rsidR="00E71445" w:rsidRDefault="00E71445" w:rsidP="00E71445">
            <w:pPr>
              <w:numPr>
                <w:ilvl w:val="0"/>
                <w:numId w:val="19"/>
              </w:numPr>
              <w:spacing w:before="240" w:after="180" w:line="240" w:lineRule="auto"/>
              <w:rPr>
                <w:rFonts w:eastAsia="+mn-ea"/>
                <w:lang w:eastAsia="ja-JP"/>
              </w:rPr>
            </w:pPr>
            <w:r w:rsidRPr="007C4F31">
              <w:rPr>
                <w:rFonts w:eastAsia="+mn-ea"/>
                <w:b/>
                <w:lang w:eastAsia="ja-JP"/>
              </w:rPr>
              <w:t xml:space="preserve">Proposal # </w:t>
            </w:r>
            <w:r>
              <w:rPr>
                <w:rFonts w:eastAsia="+mn-ea"/>
                <w:b/>
                <w:lang w:eastAsia="ja-JP"/>
              </w:rPr>
              <w:t>2</w:t>
            </w:r>
            <w:r>
              <w:rPr>
                <w:rFonts w:eastAsia="+mn-ea"/>
                <w:lang w:eastAsia="ja-JP"/>
              </w:rPr>
              <w:t xml:space="preserve">: The </w:t>
            </w:r>
            <w:r w:rsidRPr="00CC2D70">
              <w:rPr>
                <w:rFonts w:eastAsia="+mn-ea"/>
                <w:lang w:eastAsia="ja-JP"/>
              </w:rPr>
              <w:t xml:space="preserve">interruption on </w:t>
            </w:r>
            <w:proofErr w:type="spellStart"/>
            <w:r w:rsidRPr="00CC2D70">
              <w:rPr>
                <w:rFonts w:eastAsia="+mn-ea"/>
                <w:lang w:eastAsia="ja-JP"/>
              </w:rPr>
              <w:t>PCell</w:t>
            </w:r>
            <w:proofErr w:type="spellEnd"/>
            <w:r w:rsidRPr="00CC2D70">
              <w:rPr>
                <w:rFonts w:eastAsia="+mn-ea"/>
                <w:lang w:eastAsia="ja-JP"/>
              </w:rPr>
              <w:t xml:space="preserve"> or on any activated</w:t>
            </w:r>
            <w:r>
              <w:rPr>
                <w:rFonts w:eastAsia="+mn-ea"/>
                <w:lang w:eastAsia="ja-JP"/>
              </w:rPr>
              <w:t xml:space="preserve"> </w:t>
            </w:r>
            <w:proofErr w:type="spellStart"/>
            <w:r w:rsidRPr="00CC2D70">
              <w:rPr>
                <w:rFonts w:eastAsia="+mn-ea"/>
                <w:lang w:eastAsia="ja-JP"/>
              </w:rPr>
              <w:t>SCell</w:t>
            </w:r>
            <w:proofErr w:type="spellEnd"/>
            <w:r w:rsidRPr="00CC2D70">
              <w:rPr>
                <w:rFonts w:eastAsia="+mn-ea"/>
                <w:lang w:eastAsia="ja-JP"/>
              </w:rPr>
              <w:t>(s) due to BWP switching in any other serving cell in CA shall be according to table 1 for inter-band CA and table 2 for intra-band CA</w:t>
            </w:r>
            <w:r>
              <w:rPr>
                <w:rFonts w:eastAsia="+mn-ea"/>
                <w:lang w:eastAsia="ja-JP"/>
              </w:rPr>
              <w:t>, where:</w:t>
            </w:r>
          </w:p>
          <w:p w14:paraId="5DF2BDA9" w14:textId="77777777" w:rsidR="00E71445" w:rsidRPr="008D3FA5" w:rsidRDefault="00E71445" w:rsidP="00E71445">
            <w:pPr>
              <w:keepNext/>
              <w:keepLines/>
              <w:spacing w:before="60" w:after="0"/>
              <w:ind w:left="357"/>
              <w:jc w:val="center"/>
              <w:rPr>
                <w:rFonts w:ascii="Arial" w:eastAsia="SimSun" w:hAnsi="Arial"/>
                <w:b/>
              </w:rPr>
            </w:pPr>
            <w:r w:rsidRPr="008D3FA5">
              <w:rPr>
                <w:rFonts w:ascii="Arial" w:eastAsia="SimSun" w:hAnsi="Arial"/>
                <w:b/>
              </w:rPr>
              <w:t>Table 1: Interruption duration due to active BWP switching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268"/>
              <w:gridCol w:w="2552"/>
            </w:tblGrid>
            <w:tr w:rsidR="00E71445" w:rsidRPr="008D3FA5" w14:paraId="699EDBDC" w14:textId="77777777" w:rsidTr="00783F8E">
              <w:trPr>
                <w:trHeight w:val="430"/>
                <w:jc w:val="center"/>
              </w:trPr>
              <w:tc>
                <w:tcPr>
                  <w:tcW w:w="671" w:type="dxa"/>
                  <w:shd w:val="clear" w:color="auto" w:fill="auto"/>
                  <w:vAlign w:val="center"/>
                </w:tcPr>
                <w:p w14:paraId="4462EE49" w14:textId="77777777" w:rsidR="00E71445" w:rsidRPr="008D3FA5" w:rsidRDefault="00DC04C1" w:rsidP="00E71445">
                  <w:pPr>
                    <w:keepNext/>
                    <w:keepLines/>
                    <w:spacing w:after="0"/>
                    <w:jc w:val="center"/>
                    <w:rPr>
                      <w:rFonts w:ascii="Arial" w:eastAsia="SimSun" w:hAnsi="Arial"/>
                      <w:b/>
                      <w:sz w:val="16"/>
                      <w:szCs w:val="16"/>
                    </w:rPr>
                  </w:pPr>
                  <w:r>
                    <w:rPr>
                      <w:rFonts w:ascii="Arial" w:eastAsia="SimSun" w:hAnsi="Arial"/>
                      <w:b/>
                      <w:sz w:val="16"/>
                      <w:szCs w:val="16"/>
                    </w:rPr>
                    <w:pict w14:anchorId="69AF64CD">
                      <v:shape id="_x0000_i1027" type="#_x0000_t75" style="width:11.6pt;height:12.65pt">
                        <v:imagedata r:id="rId87" o:title=""/>
                      </v:shape>
                    </w:pict>
                  </w:r>
                </w:p>
              </w:tc>
              <w:tc>
                <w:tcPr>
                  <w:tcW w:w="2268" w:type="dxa"/>
                </w:tcPr>
                <w:p w14:paraId="225C43F5" w14:textId="77777777" w:rsidR="00E71445" w:rsidRPr="008D3FA5" w:rsidRDefault="00E71445" w:rsidP="00E71445">
                  <w:pPr>
                    <w:keepNext/>
                    <w:keepLines/>
                    <w:spacing w:after="0"/>
                    <w:jc w:val="center"/>
                    <w:rPr>
                      <w:rFonts w:ascii="Arial" w:eastAsia="SimSun" w:hAnsi="Arial"/>
                      <w:b/>
                      <w:sz w:val="16"/>
                      <w:szCs w:val="16"/>
                    </w:rPr>
                  </w:pPr>
                  <w:r w:rsidRPr="008D3FA5">
                    <w:rPr>
                      <w:rFonts w:ascii="Arial" w:eastAsia="SimSun" w:hAnsi="Arial"/>
                      <w:b/>
                      <w:sz w:val="16"/>
                      <w:szCs w:val="16"/>
                    </w:rPr>
                    <w:t>NR Slot length (</w:t>
                  </w:r>
                  <w:proofErr w:type="spellStart"/>
                  <w:r w:rsidRPr="008D3FA5">
                    <w:rPr>
                      <w:rFonts w:ascii="Arial" w:eastAsia="SimSun" w:hAnsi="Arial"/>
                      <w:b/>
                      <w:sz w:val="16"/>
                      <w:szCs w:val="16"/>
                    </w:rPr>
                    <w:t>ms</w:t>
                  </w:r>
                  <w:proofErr w:type="spellEnd"/>
                  <w:r w:rsidRPr="008D3FA5">
                    <w:rPr>
                      <w:rFonts w:ascii="Arial" w:eastAsia="SimSun" w:hAnsi="Arial"/>
                      <w:b/>
                      <w:sz w:val="16"/>
                      <w:szCs w:val="16"/>
                    </w:rPr>
                    <w:t>)</w:t>
                  </w:r>
                </w:p>
              </w:tc>
              <w:tc>
                <w:tcPr>
                  <w:tcW w:w="2552" w:type="dxa"/>
                </w:tcPr>
                <w:p w14:paraId="48A7D4E3" w14:textId="77777777" w:rsidR="00E71445" w:rsidRPr="008D3FA5" w:rsidRDefault="00E71445" w:rsidP="00E71445">
                  <w:pPr>
                    <w:keepNext/>
                    <w:keepLines/>
                    <w:spacing w:after="0"/>
                    <w:jc w:val="center"/>
                    <w:rPr>
                      <w:rFonts w:ascii="Arial" w:eastAsia="SimSun" w:hAnsi="Arial"/>
                      <w:b/>
                      <w:sz w:val="16"/>
                      <w:szCs w:val="16"/>
                    </w:rPr>
                  </w:pPr>
                  <w:r w:rsidRPr="008D3FA5">
                    <w:rPr>
                      <w:rFonts w:ascii="Arial" w:eastAsia="SimSun" w:hAnsi="Arial"/>
                      <w:b/>
                      <w:sz w:val="16"/>
                      <w:szCs w:val="16"/>
                    </w:rPr>
                    <w:t>Interruption length</w:t>
                  </w:r>
                </w:p>
              </w:tc>
            </w:tr>
            <w:tr w:rsidR="00E71445" w:rsidRPr="008D3FA5" w:rsidDel="00FC0501" w14:paraId="4ED018A5" w14:textId="77777777" w:rsidTr="00783F8E">
              <w:trPr>
                <w:jc w:val="center"/>
              </w:trPr>
              <w:tc>
                <w:tcPr>
                  <w:tcW w:w="671" w:type="dxa"/>
                  <w:shd w:val="clear" w:color="auto" w:fill="auto"/>
                </w:tcPr>
                <w:p w14:paraId="0E656722"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w:t>
                  </w:r>
                </w:p>
              </w:tc>
              <w:tc>
                <w:tcPr>
                  <w:tcW w:w="2268" w:type="dxa"/>
                </w:tcPr>
                <w:p w14:paraId="63323F84"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1</w:t>
                  </w:r>
                </w:p>
              </w:tc>
              <w:tc>
                <w:tcPr>
                  <w:tcW w:w="2552" w:type="dxa"/>
                  <w:shd w:val="clear" w:color="auto" w:fill="auto"/>
                </w:tcPr>
                <w:p w14:paraId="19BBA5B0"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1</w:t>
                  </w:r>
                </w:p>
              </w:tc>
            </w:tr>
            <w:tr w:rsidR="00E71445" w:rsidRPr="008D3FA5" w:rsidDel="00FC0501" w14:paraId="59D1B504" w14:textId="77777777" w:rsidTr="00783F8E">
              <w:trPr>
                <w:jc w:val="center"/>
              </w:trPr>
              <w:tc>
                <w:tcPr>
                  <w:tcW w:w="671" w:type="dxa"/>
                  <w:shd w:val="clear" w:color="auto" w:fill="auto"/>
                </w:tcPr>
                <w:p w14:paraId="204E4544"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1</w:t>
                  </w:r>
                </w:p>
              </w:tc>
              <w:tc>
                <w:tcPr>
                  <w:tcW w:w="2268" w:type="dxa"/>
                </w:tcPr>
                <w:p w14:paraId="75C3F494"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0.5</w:t>
                  </w:r>
                </w:p>
              </w:tc>
              <w:tc>
                <w:tcPr>
                  <w:tcW w:w="2552" w:type="dxa"/>
                  <w:shd w:val="clear" w:color="auto" w:fill="auto"/>
                </w:tcPr>
                <w:p w14:paraId="798AB86A" w14:textId="77777777" w:rsidR="00E71445" w:rsidRPr="008D3FA5" w:rsidRDefault="00E71445" w:rsidP="00E71445">
                  <w:pPr>
                    <w:keepNext/>
                    <w:keepLines/>
                    <w:spacing w:after="0"/>
                    <w:jc w:val="center"/>
                    <w:rPr>
                      <w:rFonts w:eastAsia="SimSun"/>
                      <w:sz w:val="16"/>
                      <w:szCs w:val="16"/>
                    </w:rPr>
                  </w:pPr>
                  <w:r w:rsidRPr="008D3FA5">
                    <w:rPr>
                      <w:rFonts w:eastAsia="SimSun"/>
                      <w:sz w:val="16"/>
                      <w:szCs w:val="16"/>
                    </w:rPr>
                    <w:t>1</w:t>
                  </w:r>
                </w:p>
              </w:tc>
            </w:tr>
            <w:tr w:rsidR="00E71445" w:rsidRPr="008D3FA5" w:rsidDel="00FC0501" w14:paraId="23F95772" w14:textId="77777777" w:rsidTr="00783F8E">
              <w:trPr>
                <w:jc w:val="center"/>
              </w:trPr>
              <w:tc>
                <w:tcPr>
                  <w:tcW w:w="671" w:type="dxa"/>
                  <w:shd w:val="clear" w:color="auto" w:fill="auto"/>
                </w:tcPr>
                <w:p w14:paraId="5D1A33B1"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2</w:t>
                  </w:r>
                </w:p>
              </w:tc>
              <w:tc>
                <w:tcPr>
                  <w:tcW w:w="2268" w:type="dxa"/>
                </w:tcPr>
                <w:p w14:paraId="513DF3F4"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0.25</w:t>
                  </w:r>
                </w:p>
              </w:tc>
              <w:tc>
                <w:tcPr>
                  <w:tcW w:w="2552" w:type="dxa"/>
                  <w:shd w:val="clear" w:color="auto" w:fill="auto"/>
                </w:tcPr>
                <w:p w14:paraId="50C4ABA2" w14:textId="77777777" w:rsidR="00E71445" w:rsidRPr="008D3FA5" w:rsidRDefault="00E71445" w:rsidP="00E71445">
                  <w:pPr>
                    <w:keepNext/>
                    <w:keepLines/>
                    <w:spacing w:after="0"/>
                    <w:jc w:val="center"/>
                    <w:rPr>
                      <w:rFonts w:eastAsia="SimSun"/>
                      <w:sz w:val="16"/>
                      <w:szCs w:val="16"/>
                    </w:rPr>
                  </w:pPr>
                  <w:r w:rsidRPr="008D3FA5">
                    <w:rPr>
                      <w:rFonts w:eastAsia="SimSun"/>
                      <w:sz w:val="16"/>
                      <w:szCs w:val="16"/>
                    </w:rPr>
                    <w:t>2</w:t>
                  </w:r>
                </w:p>
              </w:tc>
            </w:tr>
            <w:tr w:rsidR="00E71445" w:rsidRPr="008D3FA5" w:rsidDel="00FC0501" w14:paraId="633C352C" w14:textId="77777777" w:rsidTr="00783F8E">
              <w:trPr>
                <w:jc w:val="center"/>
              </w:trPr>
              <w:tc>
                <w:tcPr>
                  <w:tcW w:w="671" w:type="dxa"/>
                  <w:shd w:val="clear" w:color="auto" w:fill="auto"/>
                </w:tcPr>
                <w:p w14:paraId="2F9C71FA"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3</w:t>
                  </w:r>
                </w:p>
              </w:tc>
              <w:tc>
                <w:tcPr>
                  <w:tcW w:w="2268" w:type="dxa"/>
                </w:tcPr>
                <w:p w14:paraId="1FCD5B30"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0.125</w:t>
                  </w:r>
                </w:p>
              </w:tc>
              <w:tc>
                <w:tcPr>
                  <w:tcW w:w="2552" w:type="dxa"/>
                  <w:shd w:val="clear" w:color="auto" w:fill="auto"/>
                </w:tcPr>
                <w:p w14:paraId="24301256" w14:textId="77777777" w:rsidR="00E71445" w:rsidRPr="008D3FA5" w:rsidRDefault="00E71445" w:rsidP="00E71445">
                  <w:pPr>
                    <w:keepNext/>
                    <w:keepLines/>
                    <w:spacing w:after="0"/>
                    <w:jc w:val="center"/>
                    <w:rPr>
                      <w:rFonts w:eastAsia="SimSun"/>
                      <w:sz w:val="16"/>
                      <w:szCs w:val="16"/>
                    </w:rPr>
                  </w:pPr>
                  <w:r w:rsidRPr="008D3FA5">
                    <w:rPr>
                      <w:rFonts w:eastAsia="SimSun"/>
                      <w:sz w:val="16"/>
                      <w:szCs w:val="16"/>
                    </w:rPr>
                    <w:t>4</w:t>
                  </w:r>
                </w:p>
              </w:tc>
            </w:tr>
          </w:tbl>
          <w:p w14:paraId="17D0C136" w14:textId="77777777" w:rsidR="00E71445" w:rsidRPr="008D3FA5" w:rsidRDefault="00E71445" w:rsidP="00E71445">
            <w:pPr>
              <w:keepNext/>
              <w:keepLines/>
              <w:spacing w:before="240" w:after="0"/>
              <w:ind w:left="357"/>
              <w:jc w:val="center"/>
              <w:rPr>
                <w:rFonts w:ascii="Arial" w:eastAsia="SimSun" w:hAnsi="Arial"/>
                <w:b/>
              </w:rPr>
            </w:pPr>
            <w:r w:rsidRPr="008D3FA5">
              <w:rPr>
                <w:rFonts w:ascii="Arial" w:eastAsia="SimSun" w:hAnsi="Arial"/>
                <w:b/>
              </w:rPr>
              <w:t>Table 2: Interruption duration due to active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2171"/>
              <w:gridCol w:w="2507"/>
            </w:tblGrid>
            <w:tr w:rsidR="00E71445" w:rsidRPr="008D3FA5" w14:paraId="0E2AB8CF" w14:textId="77777777" w:rsidTr="00783F8E">
              <w:trPr>
                <w:trHeight w:val="351"/>
                <w:jc w:val="center"/>
              </w:trPr>
              <w:tc>
                <w:tcPr>
                  <w:tcW w:w="903" w:type="dxa"/>
                  <w:shd w:val="clear" w:color="auto" w:fill="auto"/>
                  <w:vAlign w:val="center"/>
                </w:tcPr>
                <w:p w14:paraId="3E91017E" w14:textId="77777777" w:rsidR="00E71445" w:rsidRPr="008D3FA5" w:rsidRDefault="00DC04C1" w:rsidP="00E71445">
                  <w:pPr>
                    <w:keepNext/>
                    <w:keepLines/>
                    <w:spacing w:after="0"/>
                    <w:jc w:val="center"/>
                    <w:rPr>
                      <w:rFonts w:ascii="Arial" w:eastAsia="SimSun" w:hAnsi="Arial"/>
                      <w:b/>
                      <w:sz w:val="16"/>
                      <w:szCs w:val="16"/>
                    </w:rPr>
                  </w:pPr>
                  <w:r>
                    <w:rPr>
                      <w:rFonts w:ascii="Arial" w:eastAsia="SimSun" w:hAnsi="Arial"/>
                      <w:b/>
                      <w:sz w:val="16"/>
                      <w:szCs w:val="16"/>
                    </w:rPr>
                    <w:pict w14:anchorId="08BB014A">
                      <v:shape id="_x0000_i1028" type="#_x0000_t75" style="width:11.6pt;height:12.65pt">
                        <v:imagedata r:id="rId87" o:title=""/>
                      </v:shape>
                    </w:pict>
                  </w:r>
                </w:p>
              </w:tc>
              <w:tc>
                <w:tcPr>
                  <w:tcW w:w="2171" w:type="dxa"/>
                </w:tcPr>
                <w:p w14:paraId="5BF3268C" w14:textId="77777777" w:rsidR="00E71445" w:rsidRPr="008D3FA5" w:rsidRDefault="00E71445" w:rsidP="00E71445">
                  <w:pPr>
                    <w:keepNext/>
                    <w:keepLines/>
                    <w:spacing w:after="0"/>
                    <w:jc w:val="center"/>
                    <w:rPr>
                      <w:rFonts w:ascii="Arial" w:eastAsia="SimSun" w:hAnsi="Arial"/>
                      <w:b/>
                      <w:sz w:val="16"/>
                      <w:szCs w:val="16"/>
                    </w:rPr>
                  </w:pPr>
                  <w:r w:rsidRPr="008D3FA5">
                    <w:rPr>
                      <w:rFonts w:ascii="Arial" w:eastAsia="SimSun" w:hAnsi="Arial"/>
                      <w:b/>
                      <w:sz w:val="16"/>
                      <w:szCs w:val="16"/>
                    </w:rPr>
                    <w:t>NR Slot length (</w:t>
                  </w:r>
                  <w:proofErr w:type="spellStart"/>
                  <w:r w:rsidRPr="008D3FA5">
                    <w:rPr>
                      <w:rFonts w:ascii="Arial" w:eastAsia="SimSun" w:hAnsi="Arial"/>
                      <w:b/>
                      <w:sz w:val="16"/>
                      <w:szCs w:val="16"/>
                    </w:rPr>
                    <w:t>ms</w:t>
                  </w:r>
                  <w:proofErr w:type="spellEnd"/>
                  <w:r w:rsidRPr="008D3FA5">
                    <w:rPr>
                      <w:rFonts w:ascii="Arial" w:eastAsia="SimSun" w:hAnsi="Arial"/>
                      <w:b/>
                      <w:sz w:val="16"/>
                      <w:szCs w:val="16"/>
                    </w:rPr>
                    <w:t>)</w:t>
                  </w:r>
                </w:p>
              </w:tc>
              <w:tc>
                <w:tcPr>
                  <w:tcW w:w="2507" w:type="dxa"/>
                </w:tcPr>
                <w:p w14:paraId="1A1AB8A8" w14:textId="77777777" w:rsidR="00E71445" w:rsidRPr="008D3FA5" w:rsidRDefault="00E71445" w:rsidP="00E71445">
                  <w:pPr>
                    <w:keepNext/>
                    <w:keepLines/>
                    <w:spacing w:after="0"/>
                    <w:jc w:val="center"/>
                    <w:rPr>
                      <w:rFonts w:ascii="Arial" w:eastAsia="SimSun" w:hAnsi="Arial"/>
                      <w:b/>
                      <w:sz w:val="16"/>
                      <w:szCs w:val="16"/>
                    </w:rPr>
                  </w:pPr>
                  <w:r w:rsidRPr="008D3FA5">
                    <w:rPr>
                      <w:rFonts w:ascii="Arial" w:eastAsia="SimSun" w:hAnsi="Arial"/>
                      <w:b/>
                      <w:sz w:val="16"/>
                      <w:szCs w:val="16"/>
                    </w:rPr>
                    <w:t>Interruption length</w:t>
                  </w:r>
                </w:p>
              </w:tc>
            </w:tr>
            <w:tr w:rsidR="00E71445" w:rsidRPr="008D3FA5" w:rsidDel="00FC0501" w14:paraId="7D349C4E" w14:textId="77777777" w:rsidTr="00783F8E">
              <w:trPr>
                <w:jc w:val="center"/>
              </w:trPr>
              <w:tc>
                <w:tcPr>
                  <w:tcW w:w="903" w:type="dxa"/>
                  <w:shd w:val="clear" w:color="auto" w:fill="auto"/>
                </w:tcPr>
                <w:p w14:paraId="1800A462"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w:t>
                  </w:r>
                </w:p>
              </w:tc>
              <w:tc>
                <w:tcPr>
                  <w:tcW w:w="2171" w:type="dxa"/>
                </w:tcPr>
                <w:p w14:paraId="6BAF0C81"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1</w:t>
                  </w:r>
                </w:p>
              </w:tc>
              <w:tc>
                <w:tcPr>
                  <w:tcW w:w="2507" w:type="dxa"/>
                  <w:shd w:val="clear" w:color="auto" w:fill="auto"/>
                </w:tcPr>
                <w:p w14:paraId="357FA6F4"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1 + SMTC duration</w:t>
                  </w:r>
                </w:p>
              </w:tc>
            </w:tr>
            <w:tr w:rsidR="00E71445" w:rsidRPr="008D3FA5" w:rsidDel="00FC0501" w14:paraId="03C8E929" w14:textId="77777777" w:rsidTr="00783F8E">
              <w:trPr>
                <w:jc w:val="center"/>
              </w:trPr>
              <w:tc>
                <w:tcPr>
                  <w:tcW w:w="903" w:type="dxa"/>
                  <w:shd w:val="clear" w:color="auto" w:fill="auto"/>
                </w:tcPr>
                <w:p w14:paraId="665D48FB"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lastRenderedPageBreak/>
                    <w:t>1</w:t>
                  </w:r>
                </w:p>
              </w:tc>
              <w:tc>
                <w:tcPr>
                  <w:tcW w:w="2171" w:type="dxa"/>
                </w:tcPr>
                <w:p w14:paraId="23C5ADB6"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0.5</w:t>
                  </w:r>
                </w:p>
              </w:tc>
              <w:tc>
                <w:tcPr>
                  <w:tcW w:w="2507" w:type="dxa"/>
                  <w:shd w:val="clear" w:color="auto" w:fill="auto"/>
                </w:tcPr>
                <w:p w14:paraId="71A5E180"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2 + SMTC duration</w:t>
                  </w:r>
                </w:p>
              </w:tc>
            </w:tr>
            <w:tr w:rsidR="00E71445" w:rsidRPr="008D3FA5" w:rsidDel="00FC0501" w14:paraId="60A1DE4E" w14:textId="77777777" w:rsidTr="00783F8E">
              <w:trPr>
                <w:jc w:val="center"/>
              </w:trPr>
              <w:tc>
                <w:tcPr>
                  <w:tcW w:w="903" w:type="dxa"/>
                  <w:shd w:val="clear" w:color="auto" w:fill="auto"/>
                </w:tcPr>
                <w:p w14:paraId="4DA56E89"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2</w:t>
                  </w:r>
                </w:p>
              </w:tc>
              <w:tc>
                <w:tcPr>
                  <w:tcW w:w="2171" w:type="dxa"/>
                </w:tcPr>
                <w:p w14:paraId="5E8E50CA"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0.25</w:t>
                  </w:r>
                </w:p>
              </w:tc>
              <w:tc>
                <w:tcPr>
                  <w:tcW w:w="2507" w:type="dxa"/>
                  <w:shd w:val="clear" w:color="auto" w:fill="auto"/>
                </w:tcPr>
                <w:p w14:paraId="14BE391E"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4 + SMTC duration</w:t>
                  </w:r>
                </w:p>
              </w:tc>
            </w:tr>
            <w:tr w:rsidR="00E71445" w:rsidRPr="008D3FA5" w:rsidDel="00FC0501" w14:paraId="2294086D" w14:textId="77777777" w:rsidTr="00783F8E">
              <w:trPr>
                <w:jc w:val="center"/>
              </w:trPr>
              <w:tc>
                <w:tcPr>
                  <w:tcW w:w="903" w:type="dxa"/>
                  <w:shd w:val="clear" w:color="auto" w:fill="auto"/>
                </w:tcPr>
                <w:p w14:paraId="3CDA4F32"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3</w:t>
                  </w:r>
                </w:p>
              </w:tc>
              <w:tc>
                <w:tcPr>
                  <w:tcW w:w="2171" w:type="dxa"/>
                </w:tcPr>
                <w:p w14:paraId="1E1D0A7B"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0.125</w:t>
                  </w:r>
                </w:p>
              </w:tc>
              <w:tc>
                <w:tcPr>
                  <w:tcW w:w="2507" w:type="dxa"/>
                  <w:shd w:val="clear" w:color="auto" w:fill="auto"/>
                </w:tcPr>
                <w:p w14:paraId="5B27D7F0" w14:textId="77777777" w:rsidR="00E71445" w:rsidRPr="008D3FA5" w:rsidRDefault="00E71445" w:rsidP="00E71445">
                  <w:pPr>
                    <w:keepNext/>
                    <w:keepLines/>
                    <w:spacing w:after="0"/>
                    <w:jc w:val="center"/>
                    <w:rPr>
                      <w:rFonts w:ascii="Arial" w:eastAsia="SimSun" w:hAnsi="Arial"/>
                      <w:sz w:val="16"/>
                      <w:szCs w:val="16"/>
                    </w:rPr>
                  </w:pPr>
                  <w:r w:rsidRPr="008D3FA5">
                    <w:rPr>
                      <w:rFonts w:ascii="Arial" w:eastAsia="SimSun" w:hAnsi="Arial"/>
                      <w:sz w:val="16"/>
                      <w:szCs w:val="16"/>
                    </w:rPr>
                    <w:t>8 + SMTC duration</w:t>
                  </w:r>
                </w:p>
              </w:tc>
            </w:tr>
          </w:tbl>
          <w:p w14:paraId="10BC39CE" w14:textId="77777777" w:rsidR="00AC459E" w:rsidRPr="00DA7ABF" w:rsidRDefault="00AC459E" w:rsidP="008E5C8F">
            <w:pPr>
              <w:jc w:val="both"/>
              <w:rPr>
                <w:b/>
                <w:i/>
              </w:rPr>
            </w:pPr>
          </w:p>
        </w:tc>
      </w:tr>
      <w:tr w:rsidR="00AC459E" w:rsidRPr="005D7DA0" w14:paraId="6F676A28" w14:textId="77777777" w:rsidTr="00AC459E">
        <w:trPr>
          <w:trHeight w:val="612"/>
          <w:jc w:val="center"/>
        </w:trPr>
        <w:tc>
          <w:tcPr>
            <w:tcW w:w="1260" w:type="dxa"/>
            <w:tcBorders>
              <w:top w:val="nil"/>
              <w:left w:val="single" w:sz="4" w:space="0" w:color="A6A6A6"/>
              <w:bottom w:val="single" w:sz="4" w:space="0" w:color="A6A6A6"/>
              <w:right w:val="single" w:sz="4" w:space="0" w:color="A6A6A6"/>
            </w:tcBorders>
            <w:shd w:val="clear" w:color="auto" w:fill="auto"/>
          </w:tcPr>
          <w:p w14:paraId="605D1625" w14:textId="6E2783DF" w:rsidR="00AC459E" w:rsidRDefault="00712286" w:rsidP="007071B8">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lastRenderedPageBreak/>
              <w:t>Nokia</w:t>
            </w:r>
          </w:p>
          <w:p w14:paraId="2D9AAC4F" w14:textId="7CFAFA91" w:rsidR="00712286" w:rsidRDefault="00DC04C1" w:rsidP="007071B8">
            <w:pPr>
              <w:spacing w:after="0" w:line="240" w:lineRule="auto"/>
              <w:rPr>
                <w:rFonts w:ascii="Arial" w:eastAsia="Times New Roman" w:hAnsi="Arial" w:cs="Arial"/>
                <w:b/>
                <w:bCs/>
                <w:color w:val="0000FF"/>
                <w:sz w:val="16"/>
                <w:szCs w:val="16"/>
                <w:u w:val="single"/>
              </w:rPr>
            </w:pPr>
            <w:hyperlink r:id="rId88" w:history="1">
              <w:r w:rsidR="00712286">
                <w:rPr>
                  <w:rStyle w:val="Hyperlink"/>
                  <w:rFonts w:ascii="Arial" w:hAnsi="Arial" w:cs="Arial"/>
                  <w:b/>
                  <w:bCs/>
                  <w:color w:val="0000FF"/>
                  <w:sz w:val="16"/>
                  <w:szCs w:val="16"/>
                </w:rPr>
                <w:t>R4-1811124</w:t>
              </w:r>
            </w:hyperlink>
          </w:p>
        </w:tc>
        <w:tc>
          <w:tcPr>
            <w:tcW w:w="9900" w:type="dxa"/>
            <w:tcBorders>
              <w:top w:val="nil"/>
              <w:left w:val="nil"/>
              <w:bottom w:val="single" w:sz="4" w:space="0" w:color="A6A6A6"/>
              <w:right w:val="single" w:sz="4" w:space="0" w:color="A6A6A6"/>
            </w:tcBorders>
            <w:shd w:val="clear" w:color="auto" w:fill="auto"/>
          </w:tcPr>
          <w:p w14:paraId="785E31AF" w14:textId="77777777" w:rsidR="00712286" w:rsidRPr="00251974" w:rsidRDefault="00712286" w:rsidP="00712286">
            <w:pPr>
              <w:rPr>
                <w:u w:val="single"/>
              </w:rPr>
            </w:pPr>
            <w:r w:rsidRPr="00251974">
              <w:rPr>
                <w:u w:val="single"/>
              </w:rPr>
              <w:t>DCI- and timer-based BWP switching:</w:t>
            </w:r>
          </w:p>
          <w:p w14:paraId="50A5080D" w14:textId="77777777" w:rsidR="00712286" w:rsidRDefault="00712286" w:rsidP="00712286">
            <w:pPr>
              <w:pStyle w:val="RAN4proposal"/>
              <w:numPr>
                <w:ilvl w:val="0"/>
                <w:numId w:val="11"/>
              </w:numPr>
            </w:pPr>
            <w:r>
              <w:t>If Type 1 delay can be met by any UE, the delay should be kept as agreed earlier.</w:t>
            </w:r>
          </w:p>
          <w:p w14:paraId="6632AFC4" w14:textId="77777777" w:rsidR="00712286" w:rsidRPr="00C803EE" w:rsidRDefault="00712286" w:rsidP="00712286">
            <w:pPr>
              <w:pStyle w:val="RAN4Observation"/>
              <w:numPr>
                <w:ilvl w:val="0"/>
                <w:numId w:val="23"/>
              </w:numPr>
            </w:pPr>
            <w:r>
              <w:t>If BWP switching delay is long, the network may not use the feature very often.</w:t>
            </w:r>
          </w:p>
          <w:p w14:paraId="418DD243" w14:textId="77777777" w:rsidR="00712286" w:rsidRDefault="00712286" w:rsidP="00712286">
            <w:pPr>
              <w:pStyle w:val="RAN4proposal"/>
              <w:rPr>
                <w:lang w:val="en-GB"/>
              </w:rPr>
            </w:pPr>
            <w:r>
              <w:rPr>
                <w:lang w:val="en-GB"/>
              </w:rPr>
              <w:t>Keep Type 1 and Type 2 UE BWP switching delays as agreed earlier.</w:t>
            </w:r>
          </w:p>
          <w:p w14:paraId="78C828EE" w14:textId="77777777" w:rsidR="00712286" w:rsidRDefault="00712286" w:rsidP="00712286">
            <w:pPr>
              <w:pStyle w:val="RAN4proposal"/>
              <w:rPr>
                <w:lang w:val="en-GB"/>
              </w:rPr>
            </w:pPr>
            <w:r>
              <w:rPr>
                <w:lang w:val="en-GB"/>
              </w:rPr>
              <w:t>For DCI and timer based BWP switching delay requirement, use the following values:</w:t>
            </w:r>
          </w:p>
          <w:tbl>
            <w:tblPr>
              <w:tblStyle w:val="TableGrid"/>
              <w:tblW w:w="0" w:type="auto"/>
              <w:tblInd w:w="765" w:type="dxa"/>
              <w:tblLayout w:type="fixed"/>
              <w:tblLook w:val="04A0" w:firstRow="1" w:lastRow="0" w:firstColumn="1" w:lastColumn="0" w:noHBand="0" w:noVBand="1"/>
            </w:tblPr>
            <w:tblGrid>
              <w:gridCol w:w="483"/>
              <w:gridCol w:w="863"/>
              <w:gridCol w:w="1626"/>
              <w:gridCol w:w="1701"/>
              <w:gridCol w:w="1701"/>
              <w:gridCol w:w="1701"/>
            </w:tblGrid>
            <w:tr w:rsidR="00712286" w14:paraId="7752E0A2" w14:textId="77777777" w:rsidTr="00783F8E">
              <w:tc>
                <w:tcPr>
                  <w:tcW w:w="483" w:type="dxa"/>
                  <w:vAlign w:val="center"/>
                </w:tcPr>
                <w:p w14:paraId="31D73570" w14:textId="77777777" w:rsidR="00712286" w:rsidRPr="00214AA4" w:rsidRDefault="00712286" w:rsidP="00712286">
                  <w:pPr>
                    <w:jc w:val="center"/>
                    <w:rPr>
                      <w:rFonts w:cs="Arial"/>
                      <w:b/>
                      <w:sz w:val="18"/>
                      <w:szCs w:val="18"/>
                      <w:lang w:val="en-GB"/>
                    </w:rPr>
                  </w:pPr>
                  <w:r w:rsidRPr="00214AA4">
                    <w:rPr>
                      <w:rFonts w:cs="Arial"/>
                      <w:b/>
                      <w:noProof/>
                      <w:sz w:val="18"/>
                      <w:szCs w:val="18"/>
                    </w:rPr>
                    <w:drawing>
                      <wp:inline distT="0" distB="0" distL="0" distR="0" wp14:anchorId="2EE50BEF" wp14:editId="24079104">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863" w:type="dxa"/>
                  <w:vAlign w:val="center"/>
                </w:tcPr>
                <w:p w14:paraId="2829D0A5" w14:textId="77777777" w:rsidR="00712286" w:rsidRPr="00214AA4" w:rsidRDefault="00712286" w:rsidP="00712286">
                  <w:pPr>
                    <w:jc w:val="center"/>
                    <w:rPr>
                      <w:rFonts w:cs="Arial"/>
                      <w:b/>
                      <w:sz w:val="18"/>
                      <w:szCs w:val="18"/>
                      <w:lang w:val="en-GB"/>
                    </w:rPr>
                  </w:pPr>
                  <w:r w:rsidRPr="00214AA4">
                    <w:rPr>
                      <w:rFonts w:cs="Arial"/>
                      <w:b/>
                      <w:sz w:val="18"/>
                      <w:szCs w:val="18"/>
                    </w:rPr>
                    <w:t>NR Slot length (</w:t>
                  </w:r>
                  <w:proofErr w:type="spellStart"/>
                  <w:r w:rsidRPr="00214AA4">
                    <w:rPr>
                      <w:rFonts w:cs="Arial"/>
                      <w:b/>
                      <w:sz w:val="18"/>
                      <w:szCs w:val="18"/>
                    </w:rPr>
                    <w:t>ms</w:t>
                  </w:r>
                  <w:proofErr w:type="spellEnd"/>
                  <w:r w:rsidRPr="00214AA4">
                    <w:rPr>
                      <w:rFonts w:cs="Arial"/>
                      <w:b/>
                      <w:sz w:val="18"/>
                      <w:szCs w:val="18"/>
                    </w:rPr>
                    <w:t>)</w:t>
                  </w:r>
                </w:p>
              </w:tc>
              <w:tc>
                <w:tcPr>
                  <w:tcW w:w="1626" w:type="dxa"/>
                  <w:vAlign w:val="center"/>
                </w:tcPr>
                <w:p w14:paraId="6736244E" w14:textId="77777777" w:rsidR="00712286" w:rsidRPr="00214AA4" w:rsidRDefault="00712286" w:rsidP="00712286">
                  <w:pPr>
                    <w:jc w:val="center"/>
                    <w:rPr>
                      <w:rFonts w:cs="Arial"/>
                      <w:b/>
                      <w:sz w:val="18"/>
                      <w:szCs w:val="18"/>
                      <w:lang w:val="en-GB"/>
                    </w:rPr>
                  </w:pPr>
                  <w:r w:rsidRPr="00214AA4">
                    <w:rPr>
                      <w:rFonts w:cs="Arial"/>
                      <w:b/>
                      <w:sz w:val="18"/>
                      <w:szCs w:val="18"/>
                      <w:lang w:val="en-GB"/>
                    </w:rPr>
                    <w:t>Type 1 UE, Scenario 1, 2, 3</w:t>
                  </w:r>
                </w:p>
              </w:tc>
              <w:tc>
                <w:tcPr>
                  <w:tcW w:w="1701" w:type="dxa"/>
                  <w:vAlign w:val="center"/>
                </w:tcPr>
                <w:p w14:paraId="231BA06D" w14:textId="77777777" w:rsidR="00712286" w:rsidRPr="00214AA4" w:rsidRDefault="00712286" w:rsidP="00712286">
                  <w:pPr>
                    <w:jc w:val="center"/>
                    <w:rPr>
                      <w:rFonts w:cs="Arial"/>
                      <w:b/>
                      <w:sz w:val="18"/>
                      <w:szCs w:val="18"/>
                      <w:lang w:val="en-GB"/>
                    </w:rPr>
                  </w:pPr>
                  <w:r w:rsidRPr="00214AA4">
                    <w:rPr>
                      <w:rFonts w:cs="Arial"/>
                      <w:b/>
                      <w:sz w:val="18"/>
                      <w:szCs w:val="18"/>
                      <w:lang w:val="en-GB"/>
                    </w:rPr>
                    <w:t>Type 1 UE, Scenario 4</w:t>
                  </w:r>
                </w:p>
              </w:tc>
              <w:tc>
                <w:tcPr>
                  <w:tcW w:w="1701" w:type="dxa"/>
                  <w:vAlign w:val="center"/>
                </w:tcPr>
                <w:p w14:paraId="75E63223" w14:textId="77777777" w:rsidR="00712286" w:rsidRPr="00214AA4" w:rsidRDefault="00712286" w:rsidP="00712286">
                  <w:pPr>
                    <w:jc w:val="center"/>
                    <w:rPr>
                      <w:rFonts w:cs="Arial"/>
                      <w:b/>
                      <w:sz w:val="18"/>
                      <w:szCs w:val="18"/>
                      <w:lang w:val="en-GB"/>
                    </w:rPr>
                  </w:pPr>
                  <w:r w:rsidRPr="00214AA4">
                    <w:rPr>
                      <w:rFonts w:cs="Arial"/>
                      <w:b/>
                      <w:sz w:val="18"/>
                      <w:szCs w:val="18"/>
                      <w:lang w:val="en-GB"/>
                    </w:rPr>
                    <w:t>Type 2 UE, Scenario 1, 2, 3</w:t>
                  </w:r>
                </w:p>
              </w:tc>
              <w:tc>
                <w:tcPr>
                  <w:tcW w:w="1701" w:type="dxa"/>
                  <w:vAlign w:val="center"/>
                </w:tcPr>
                <w:p w14:paraId="1B1E5FEE" w14:textId="77777777" w:rsidR="00712286" w:rsidRPr="00214AA4" w:rsidRDefault="00712286" w:rsidP="00712286">
                  <w:pPr>
                    <w:jc w:val="center"/>
                    <w:rPr>
                      <w:rFonts w:cs="Arial"/>
                      <w:b/>
                      <w:sz w:val="18"/>
                      <w:szCs w:val="18"/>
                      <w:lang w:val="en-GB"/>
                    </w:rPr>
                  </w:pPr>
                  <w:r w:rsidRPr="00214AA4">
                    <w:rPr>
                      <w:rFonts w:cs="Arial"/>
                      <w:b/>
                      <w:sz w:val="18"/>
                      <w:szCs w:val="18"/>
                      <w:lang w:val="en-GB"/>
                    </w:rPr>
                    <w:t>Type 2 UE, Scenario 4</w:t>
                  </w:r>
                </w:p>
              </w:tc>
            </w:tr>
            <w:tr w:rsidR="00712286" w14:paraId="0DBF9BEB" w14:textId="77777777" w:rsidTr="00783F8E">
              <w:tc>
                <w:tcPr>
                  <w:tcW w:w="483" w:type="dxa"/>
                </w:tcPr>
                <w:p w14:paraId="4180A960" w14:textId="77777777" w:rsidR="00712286" w:rsidRPr="00214AA4" w:rsidRDefault="00712286" w:rsidP="00712286">
                  <w:pPr>
                    <w:jc w:val="center"/>
                    <w:rPr>
                      <w:rFonts w:cs="Arial"/>
                      <w:sz w:val="18"/>
                      <w:szCs w:val="18"/>
                    </w:rPr>
                  </w:pPr>
                </w:p>
              </w:tc>
              <w:tc>
                <w:tcPr>
                  <w:tcW w:w="863" w:type="dxa"/>
                </w:tcPr>
                <w:p w14:paraId="7FEEB1E5" w14:textId="77777777" w:rsidR="00712286" w:rsidRPr="00214AA4" w:rsidRDefault="00712286" w:rsidP="00712286">
                  <w:pPr>
                    <w:jc w:val="center"/>
                    <w:rPr>
                      <w:rFonts w:cs="Arial"/>
                      <w:sz w:val="18"/>
                      <w:szCs w:val="18"/>
                    </w:rPr>
                  </w:pPr>
                </w:p>
              </w:tc>
              <w:tc>
                <w:tcPr>
                  <w:tcW w:w="1626" w:type="dxa"/>
                </w:tcPr>
                <w:p w14:paraId="032B9F39" w14:textId="77777777" w:rsidR="00712286" w:rsidRPr="00214AA4" w:rsidRDefault="00712286" w:rsidP="00712286">
                  <w:pPr>
                    <w:jc w:val="center"/>
                    <w:rPr>
                      <w:rFonts w:cs="Arial"/>
                      <w:sz w:val="18"/>
                      <w:szCs w:val="18"/>
                      <w:lang w:val="en-GB"/>
                    </w:rPr>
                  </w:pPr>
                  <w:r w:rsidRPr="00214AA4">
                    <w:rPr>
                      <w:rFonts w:cs="Arial"/>
                      <w:sz w:val="18"/>
                      <w:szCs w:val="18"/>
                      <w:lang w:val="en-GB"/>
                    </w:rPr>
                    <w:t>Delay [slots]</w:t>
                  </w:r>
                </w:p>
              </w:tc>
              <w:tc>
                <w:tcPr>
                  <w:tcW w:w="1701" w:type="dxa"/>
                </w:tcPr>
                <w:p w14:paraId="3B87F917" w14:textId="77777777" w:rsidR="00712286" w:rsidRPr="00214AA4" w:rsidRDefault="00712286" w:rsidP="00712286">
                  <w:pPr>
                    <w:jc w:val="center"/>
                    <w:rPr>
                      <w:rFonts w:cs="Arial"/>
                      <w:sz w:val="18"/>
                      <w:szCs w:val="18"/>
                      <w:lang w:val="en-GB"/>
                    </w:rPr>
                  </w:pPr>
                  <w:r w:rsidRPr="00214AA4">
                    <w:rPr>
                      <w:rFonts w:cs="Arial"/>
                      <w:sz w:val="18"/>
                      <w:szCs w:val="18"/>
                      <w:lang w:val="en-GB"/>
                    </w:rPr>
                    <w:t>Delay [slots]</w:t>
                  </w:r>
                </w:p>
              </w:tc>
              <w:tc>
                <w:tcPr>
                  <w:tcW w:w="1701" w:type="dxa"/>
                </w:tcPr>
                <w:p w14:paraId="6A6BC7B7" w14:textId="77777777" w:rsidR="00712286" w:rsidRPr="00214AA4" w:rsidRDefault="00712286" w:rsidP="00712286">
                  <w:pPr>
                    <w:jc w:val="center"/>
                    <w:rPr>
                      <w:rFonts w:cs="Arial"/>
                      <w:sz w:val="18"/>
                      <w:szCs w:val="18"/>
                      <w:lang w:val="en-GB"/>
                    </w:rPr>
                  </w:pPr>
                  <w:r w:rsidRPr="00214AA4">
                    <w:rPr>
                      <w:rFonts w:cs="Arial"/>
                      <w:sz w:val="18"/>
                      <w:szCs w:val="18"/>
                      <w:lang w:val="en-GB"/>
                    </w:rPr>
                    <w:t>Delay [slots]</w:t>
                  </w:r>
                </w:p>
              </w:tc>
              <w:tc>
                <w:tcPr>
                  <w:tcW w:w="1701" w:type="dxa"/>
                </w:tcPr>
                <w:p w14:paraId="43D99896" w14:textId="77777777" w:rsidR="00712286" w:rsidRPr="00214AA4" w:rsidRDefault="00712286" w:rsidP="00712286">
                  <w:pPr>
                    <w:jc w:val="center"/>
                    <w:rPr>
                      <w:rFonts w:cs="Arial"/>
                      <w:sz w:val="18"/>
                      <w:szCs w:val="18"/>
                      <w:lang w:val="en-GB"/>
                    </w:rPr>
                  </w:pPr>
                  <w:r w:rsidRPr="00214AA4">
                    <w:rPr>
                      <w:rFonts w:cs="Arial"/>
                      <w:sz w:val="18"/>
                      <w:szCs w:val="18"/>
                      <w:lang w:val="en-GB"/>
                    </w:rPr>
                    <w:t>Delay [slots]</w:t>
                  </w:r>
                </w:p>
              </w:tc>
            </w:tr>
            <w:tr w:rsidR="00712286" w14:paraId="7A6B5988" w14:textId="77777777" w:rsidTr="00783F8E">
              <w:tc>
                <w:tcPr>
                  <w:tcW w:w="483" w:type="dxa"/>
                </w:tcPr>
                <w:p w14:paraId="0ACD4FA8" w14:textId="77777777" w:rsidR="00712286" w:rsidRPr="00214AA4" w:rsidRDefault="00712286" w:rsidP="00712286">
                  <w:pPr>
                    <w:jc w:val="center"/>
                    <w:rPr>
                      <w:rFonts w:cs="Arial"/>
                      <w:sz w:val="18"/>
                      <w:szCs w:val="18"/>
                      <w:lang w:val="en-GB"/>
                    </w:rPr>
                  </w:pPr>
                  <w:r w:rsidRPr="00214AA4">
                    <w:rPr>
                      <w:rFonts w:cs="Arial"/>
                      <w:sz w:val="18"/>
                      <w:szCs w:val="18"/>
                    </w:rPr>
                    <w:t>0</w:t>
                  </w:r>
                </w:p>
              </w:tc>
              <w:tc>
                <w:tcPr>
                  <w:tcW w:w="863" w:type="dxa"/>
                </w:tcPr>
                <w:p w14:paraId="017585E0" w14:textId="77777777" w:rsidR="00712286" w:rsidRPr="00214AA4" w:rsidRDefault="00712286" w:rsidP="00712286">
                  <w:pPr>
                    <w:jc w:val="center"/>
                    <w:rPr>
                      <w:rFonts w:cs="Arial"/>
                      <w:sz w:val="18"/>
                      <w:szCs w:val="18"/>
                      <w:lang w:val="en-GB"/>
                    </w:rPr>
                  </w:pPr>
                  <w:r w:rsidRPr="00214AA4">
                    <w:rPr>
                      <w:rFonts w:cs="Arial"/>
                      <w:sz w:val="18"/>
                      <w:szCs w:val="18"/>
                    </w:rPr>
                    <w:t>1</w:t>
                  </w:r>
                </w:p>
              </w:tc>
              <w:tc>
                <w:tcPr>
                  <w:tcW w:w="1626" w:type="dxa"/>
                  <w:vAlign w:val="bottom"/>
                </w:tcPr>
                <w:p w14:paraId="149D8B70" w14:textId="77777777" w:rsidR="00712286" w:rsidRPr="00214AA4" w:rsidRDefault="00712286" w:rsidP="00712286">
                  <w:pPr>
                    <w:jc w:val="center"/>
                    <w:rPr>
                      <w:rFonts w:cs="Arial"/>
                      <w:sz w:val="18"/>
                      <w:szCs w:val="18"/>
                      <w:lang w:val="en-GB"/>
                    </w:rPr>
                  </w:pPr>
                  <w:r w:rsidRPr="00214AA4">
                    <w:rPr>
                      <w:rFonts w:cs="Arial"/>
                      <w:color w:val="000000"/>
                      <w:sz w:val="18"/>
                      <w:szCs w:val="18"/>
                    </w:rPr>
                    <w:t>1</w:t>
                  </w:r>
                </w:p>
              </w:tc>
              <w:tc>
                <w:tcPr>
                  <w:tcW w:w="1701" w:type="dxa"/>
                  <w:vAlign w:val="bottom"/>
                </w:tcPr>
                <w:p w14:paraId="7AFB0FD7" w14:textId="77777777" w:rsidR="00712286" w:rsidRPr="00214AA4" w:rsidRDefault="00712286" w:rsidP="00712286">
                  <w:pPr>
                    <w:jc w:val="center"/>
                    <w:rPr>
                      <w:rFonts w:cs="Arial"/>
                      <w:sz w:val="18"/>
                      <w:szCs w:val="18"/>
                      <w:lang w:val="en-GB"/>
                    </w:rPr>
                  </w:pPr>
                  <w:r w:rsidRPr="00214AA4">
                    <w:rPr>
                      <w:rFonts w:cs="Arial"/>
                      <w:color w:val="000000"/>
                      <w:sz w:val="18"/>
                      <w:szCs w:val="18"/>
                    </w:rPr>
                    <w:t>1</w:t>
                  </w:r>
                </w:p>
              </w:tc>
              <w:tc>
                <w:tcPr>
                  <w:tcW w:w="1701" w:type="dxa"/>
                  <w:vAlign w:val="bottom"/>
                </w:tcPr>
                <w:p w14:paraId="0C9BB3BE" w14:textId="77777777" w:rsidR="00712286" w:rsidRPr="00214AA4" w:rsidRDefault="00712286" w:rsidP="00712286">
                  <w:pPr>
                    <w:jc w:val="center"/>
                    <w:rPr>
                      <w:rFonts w:cs="Arial"/>
                      <w:sz w:val="18"/>
                      <w:szCs w:val="18"/>
                      <w:lang w:val="en-GB"/>
                    </w:rPr>
                  </w:pPr>
                  <w:r w:rsidRPr="00214AA4">
                    <w:rPr>
                      <w:rFonts w:cs="Arial"/>
                      <w:color w:val="000000"/>
                      <w:sz w:val="18"/>
                      <w:szCs w:val="18"/>
                    </w:rPr>
                    <w:t>3</w:t>
                  </w:r>
                </w:p>
              </w:tc>
              <w:tc>
                <w:tcPr>
                  <w:tcW w:w="1701" w:type="dxa"/>
                  <w:vAlign w:val="bottom"/>
                </w:tcPr>
                <w:p w14:paraId="4C4B28DC" w14:textId="77777777" w:rsidR="00712286" w:rsidRPr="00214AA4" w:rsidRDefault="00712286" w:rsidP="00712286">
                  <w:pPr>
                    <w:jc w:val="center"/>
                    <w:rPr>
                      <w:rFonts w:cs="Arial"/>
                      <w:sz w:val="18"/>
                      <w:szCs w:val="18"/>
                      <w:lang w:val="en-GB"/>
                    </w:rPr>
                  </w:pPr>
                  <w:r w:rsidRPr="00214AA4">
                    <w:rPr>
                      <w:rFonts w:cs="Arial"/>
                      <w:color w:val="000000"/>
                      <w:sz w:val="18"/>
                      <w:szCs w:val="18"/>
                    </w:rPr>
                    <w:t>2</w:t>
                  </w:r>
                </w:p>
              </w:tc>
            </w:tr>
            <w:tr w:rsidR="00712286" w14:paraId="0928F38B" w14:textId="77777777" w:rsidTr="00783F8E">
              <w:tc>
                <w:tcPr>
                  <w:tcW w:w="483" w:type="dxa"/>
                </w:tcPr>
                <w:p w14:paraId="0356BFE7" w14:textId="77777777" w:rsidR="00712286" w:rsidRPr="00214AA4" w:rsidRDefault="00712286" w:rsidP="00712286">
                  <w:pPr>
                    <w:jc w:val="center"/>
                    <w:rPr>
                      <w:rFonts w:cs="Arial"/>
                      <w:sz w:val="18"/>
                      <w:szCs w:val="18"/>
                      <w:lang w:val="en-GB"/>
                    </w:rPr>
                  </w:pPr>
                  <w:r w:rsidRPr="00214AA4">
                    <w:rPr>
                      <w:rFonts w:cs="Arial"/>
                      <w:sz w:val="18"/>
                      <w:szCs w:val="18"/>
                    </w:rPr>
                    <w:t>1</w:t>
                  </w:r>
                </w:p>
              </w:tc>
              <w:tc>
                <w:tcPr>
                  <w:tcW w:w="863" w:type="dxa"/>
                </w:tcPr>
                <w:p w14:paraId="320CC062" w14:textId="77777777" w:rsidR="00712286" w:rsidRPr="00214AA4" w:rsidRDefault="00712286" w:rsidP="00712286">
                  <w:pPr>
                    <w:jc w:val="center"/>
                    <w:rPr>
                      <w:rFonts w:cs="Arial"/>
                      <w:sz w:val="18"/>
                      <w:szCs w:val="18"/>
                      <w:lang w:val="en-GB"/>
                    </w:rPr>
                  </w:pPr>
                  <w:r w:rsidRPr="00214AA4">
                    <w:rPr>
                      <w:rFonts w:cs="Arial"/>
                      <w:sz w:val="18"/>
                      <w:szCs w:val="18"/>
                    </w:rPr>
                    <w:t>0.5</w:t>
                  </w:r>
                </w:p>
              </w:tc>
              <w:tc>
                <w:tcPr>
                  <w:tcW w:w="1626" w:type="dxa"/>
                  <w:vAlign w:val="bottom"/>
                </w:tcPr>
                <w:p w14:paraId="2E3D43AC" w14:textId="77777777" w:rsidR="00712286" w:rsidRPr="00214AA4" w:rsidRDefault="00712286" w:rsidP="00712286">
                  <w:pPr>
                    <w:jc w:val="center"/>
                    <w:rPr>
                      <w:rFonts w:cs="Arial"/>
                      <w:sz w:val="18"/>
                      <w:szCs w:val="18"/>
                      <w:lang w:val="en-GB"/>
                    </w:rPr>
                  </w:pPr>
                  <w:r w:rsidRPr="00214AA4">
                    <w:rPr>
                      <w:rFonts w:cs="Arial"/>
                      <w:color w:val="000000"/>
                      <w:sz w:val="18"/>
                      <w:szCs w:val="18"/>
                    </w:rPr>
                    <w:t>2</w:t>
                  </w:r>
                </w:p>
              </w:tc>
              <w:tc>
                <w:tcPr>
                  <w:tcW w:w="1701" w:type="dxa"/>
                  <w:vAlign w:val="bottom"/>
                </w:tcPr>
                <w:p w14:paraId="7F59EFAD" w14:textId="77777777" w:rsidR="00712286" w:rsidRPr="00214AA4" w:rsidRDefault="00712286" w:rsidP="00712286">
                  <w:pPr>
                    <w:jc w:val="center"/>
                    <w:rPr>
                      <w:rFonts w:cs="Arial"/>
                      <w:sz w:val="18"/>
                      <w:szCs w:val="18"/>
                      <w:lang w:val="en-GB"/>
                    </w:rPr>
                  </w:pPr>
                  <w:r w:rsidRPr="00214AA4">
                    <w:rPr>
                      <w:rFonts w:cs="Arial"/>
                      <w:color w:val="000000"/>
                      <w:sz w:val="18"/>
                      <w:szCs w:val="18"/>
                    </w:rPr>
                    <w:t>2</w:t>
                  </w:r>
                </w:p>
              </w:tc>
              <w:tc>
                <w:tcPr>
                  <w:tcW w:w="1701" w:type="dxa"/>
                  <w:vAlign w:val="bottom"/>
                </w:tcPr>
                <w:p w14:paraId="384CCA04" w14:textId="77777777" w:rsidR="00712286" w:rsidRPr="00214AA4" w:rsidRDefault="00712286" w:rsidP="00712286">
                  <w:pPr>
                    <w:jc w:val="center"/>
                    <w:rPr>
                      <w:rFonts w:cs="Arial"/>
                      <w:sz w:val="18"/>
                      <w:szCs w:val="18"/>
                      <w:lang w:val="en-GB"/>
                    </w:rPr>
                  </w:pPr>
                  <w:r w:rsidRPr="00214AA4">
                    <w:rPr>
                      <w:rFonts w:cs="Arial"/>
                      <w:color w:val="000000"/>
                      <w:sz w:val="18"/>
                      <w:szCs w:val="18"/>
                    </w:rPr>
                    <w:t>5</w:t>
                  </w:r>
                </w:p>
              </w:tc>
              <w:tc>
                <w:tcPr>
                  <w:tcW w:w="1701" w:type="dxa"/>
                  <w:vAlign w:val="bottom"/>
                </w:tcPr>
                <w:p w14:paraId="74EED331" w14:textId="77777777" w:rsidR="00712286" w:rsidRPr="00214AA4" w:rsidRDefault="00712286" w:rsidP="00712286">
                  <w:pPr>
                    <w:jc w:val="center"/>
                    <w:rPr>
                      <w:rFonts w:cs="Arial"/>
                      <w:sz w:val="18"/>
                      <w:szCs w:val="18"/>
                      <w:lang w:val="en-GB"/>
                    </w:rPr>
                  </w:pPr>
                  <w:r w:rsidRPr="00214AA4">
                    <w:rPr>
                      <w:rFonts w:cs="Arial"/>
                      <w:color w:val="000000"/>
                      <w:sz w:val="18"/>
                      <w:szCs w:val="18"/>
                    </w:rPr>
                    <w:t>3</w:t>
                  </w:r>
                </w:p>
              </w:tc>
            </w:tr>
            <w:tr w:rsidR="00712286" w14:paraId="78CDBCCF" w14:textId="77777777" w:rsidTr="00783F8E">
              <w:tc>
                <w:tcPr>
                  <w:tcW w:w="483" w:type="dxa"/>
                </w:tcPr>
                <w:p w14:paraId="0313CEFA" w14:textId="77777777" w:rsidR="00712286" w:rsidRPr="00214AA4" w:rsidRDefault="00712286" w:rsidP="00712286">
                  <w:pPr>
                    <w:jc w:val="center"/>
                    <w:rPr>
                      <w:rFonts w:cs="Arial"/>
                      <w:sz w:val="18"/>
                      <w:szCs w:val="18"/>
                      <w:lang w:val="en-GB"/>
                    </w:rPr>
                  </w:pPr>
                  <w:r w:rsidRPr="00214AA4">
                    <w:rPr>
                      <w:rFonts w:cs="Arial"/>
                      <w:sz w:val="18"/>
                      <w:szCs w:val="18"/>
                    </w:rPr>
                    <w:t>2</w:t>
                  </w:r>
                </w:p>
              </w:tc>
              <w:tc>
                <w:tcPr>
                  <w:tcW w:w="863" w:type="dxa"/>
                </w:tcPr>
                <w:p w14:paraId="29F7F821" w14:textId="77777777" w:rsidR="00712286" w:rsidRPr="00214AA4" w:rsidRDefault="00712286" w:rsidP="00712286">
                  <w:pPr>
                    <w:jc w:val="center"/>
                    <w:rPr>
                      <w:rFonts w:cs="Arial"/>
                      <w:sz w:val="18"/>
                      <w:szCs w:val="18"/>
                      <w:lang w:val="en-GB"/>
                    </w:rPr>
                  </w:pPr>
                  <w:r w:rsidRPr="00214AA4">
                    <w:rPr>
                      <w:rFonts w:cs="Arial"/>
                      <w:sz w:val="18"/>
                      <w:szCs w:val="18"/>
                    </w:rPr>
                    <w:t>0.25</w:t>
                  </w:r>
                </w:p>
              </w:tc>
              <w:tc>
                <w:tcPr>
                  <w:tcW w:w="1626" w:type="dxa"/>
                  <w:vAlign w:val="bottom"/>
                </w:tcPr>
                <w:p w14:paraId="28F6E362" w14:textId="77777777" w:rsidR="00712286" w:rsidRPr="00214AA4" w:rsidRDefault="00712286" w:rsidP="00712286">
                  <w:pPr>
                    <w:jc w:val="center"/>
                    <w:rPr>
                      <w:rFonts w:cs="Arial"/>
                      <w:sz w:val="18"/>
                      <w:szCs w:val="18"/>
                      <w:lang w:val="en-GB"/>
                    </w:rPr>
                  </w:pPr>
                  <w:r w:rsidRPr="00214AA4">
                    <w:rPr>
                      <w:rFonts w:cs="Arial"/>
                      <w:color w:val="000000"/>
                      <w:sz w:val="18"/>
                      <w:szCs w:val="18"/>
                    </w:rPr>
                    <w:t>3</w:t>
                  </w:r>
                </w:p>
              </w:tc>
              <w:tc>
                <w:tcPr>
                  <w:tcW w:w="1701" w:type="dxa"/>
                  <w:vAlign w:val="bottom"/>
                </w:tcPr>
                <w:p w14:paraId="227DE578" w14:textId="77777777" w:rsidR="00712286" w:rsidRPr="00214AA4" w:rsidRDefault="00712286" w:rsidP="00712286">
                  <w:pPr>
                    <w:jc w:val="center"/>
                    <w:rPr>
                      <w:rFonts w:cs="Arial"/>
                      <w:sz w:val="18"/>
                      <w:szCs w:val="18"/>
                      <w:lang w:val="en-GB"/>
                    </w:rPr>
                  </w:pPr>
                  <w:r w:rsidRPr="00214AA4">
                    <w:rPr>
                      <w:rFonts w:cs="Arial"/>
                      <w:color w:val="000000"/>
                      <w:sz w:val="18"/>
                      <w:szCs w:val="18"/>
                    </w:rPr>
                    <w:t>2</w:t>
                  </w:r>
                </w:p>
              </w:tc>
              <w:tc>
                <w:tcPr>
                  <w:tcW w:w="1701" w:type="dxa"/>
                  <w:vAlign w:val="bottom"/>
                </w:tcPr>
                <w:p w14:paraId="52D8EF47" w14:textId="77777777" w:rsidR="00712286" w:rsidRPr="00214AA4" w:rsidRDefault="00712286" w:rsidP="00712286">
                  <w:pPr>
                    <w:jc w:val="center"/>
                    <w:rPr>
                      <w:rFonts w:cs="Arial"/>
                      <w:sz w:val="18"/>
                      <w:szCs w:val="18"/>
                      <w:lang w:val="en-GB"/>
                    </w:rPr>
                  </w:pPr>
                  <w:r w:rsidRPr="00214AA4">
                    <w:rPr>
                      <w:rFonts w:cs="Arial"/>
                      <w:color w:val="000000"/>
                      <w:sz w:val="18"/>
                      <w:szCs w:val="18"/>
                    </w:rPr>
                    <w:t>9</w:t>
                  </w:r>
                </w:p>
              </w:tc>
              <w:tc>
                <w:tcPr>
                  <w:tcW w:w="1701" w:type="dxa"/>
                  <w:vAlign w:val="bottom"/>
                </w:tcPr>
                <w:p w14:paraId="676069F5" w14:textId="77777777" w:rsidR="00712286" w:rsidRPr="00214AA4" w:rsidRDefault="00712286" w:rsidP="00712286">
                  <w:pPr>
                    <w:jc w:val="center"/>
                    <w:rPr>
                      <w:rFonts w:cs="Arial"/>
                      <w:sz w:val="18"/>
                      <w:szCs w:val="18"/>
                      <w:lang w:val="en-GB"/>
                    </w:rPr>
                  </w:pPr>
                  <w:r w:rsidRPr="00214AA4">
                    <w:rPr>
                      <w:rFonts w:cs="Arial"/>
                      <w:color w:val="000000"/>
                      <w:sz w:val="18"/>
                      <w:szCs w:val="18"/>
                    </w:rPr>
                    <w:t>5</w:t>
                  </w:r>
                </w:p>
              </w:tc>
            </w:tr>
            <w:tr w:rsidR="00712286" w14:paraId="0D76D151" w14:textId="77777777" w:rsidTr="00783F8E">
              <w:tc>
                <w:tcPr>
                  <w:tcW w:w="483" w:type="dxa"/>
                </w:tcPr>
                <w:p w14:paraId="07D1451E" w14:textId="77777777" w:rsidR="00712286" w:rsidRPr="00214AA4" w:rsidRDefault="00712286" w:rsidP="00712286">
                  <w:pPr>
                    <w:jc w:val="center"/>
                    <w:rPr>
                      <w:rFonts w:cs="Arial"/>
                      <w:sz w:val="18"/>
                      <w:szCs w:val="18"/>
                      <w:lang w:val="en-GB"/>
                    </w:rPr>
                  </w:pPr>
                  <w:r w:rsidRPr="00214AA4">
                    <w:rPr>
                      <w:rFonts w:cs="Arial"/>
                      <w:sz w:val="18"/>
                      <w:szCs w:val="18"/>
                    </w:rPr>
                    <w:t>3</w:t>
                  </w:r>
                </w:p>
              </w:tc>
              <w:tc>
                <w:tcPr>
                  <w:tcW w:w="863" w:type="dxa"/>
                </w:tcPr>
                <w:p w14:paraId="02554361" w14:textId="77777777" w:rsidR="00712286" w:rsidRPr="00214AA4" w:rsidRDefault="00712286" w:rsidP="00712286">
                  <w:pPr>
                    <w:jc w:val="center"/>
                    <w:rPr>
                      <w:rFonts w:cs="Arial"/>
                      <w:sz w:val="18"/>
                      <w:szCs w:val="18"/>
                      <w:lang w:val="en-GB"/>
                    </w:rPr>
                  </w:pPr>
                  <w:r w:rsidRPr="00214AA4">
                    <w:rPr>
                      <w:rFonts w:cs="Arial"/>
                      <w:sz w:val="18"/>
                      <w:szCs w:val="18"/>
                    </w:rPr>
                    <w:t>0.125</w:t>
                  </w:r>
                </w:p>
              </w:tc>
              <w:tc>
                <w:tcPr>
                  <w:tcW w:w="1626" w:type="dxa"/>
                  <w:vAlign w:val="bottom"/>
                </w:tcPr>
                <w:p w14:paraId="1C068B8D" w14:textId="77777777" w:rsidR="00712286" w:rsidRPr="00214AA4" w:rsidRDefault="00712286" w:rsidP="00712286">
                  <w:pPr>
                    <w:jc w:val="center"/>
                    <w:rPr>
                      <w:rFonts w:cs="Arial"/>
                      <w:sz w:val="18"/>
                      <w:szCs w:val="18"/>
                      <w:lang w:val="en-GB"/>
                    </w:rPr>
                  </w:pPr>
                  <w:r w:rsidRPr="00214AA4">
                    <w:rPr>
                      <w:rFonts w:cs="Arial"/>
                      <w:color w:val="000000"/>
                      <w:sz w:val="18"/>
                      <w:szCs w:val="18"/>
                    </w:rPr>
                    <w:t>6</w:t>
                  </w:r>
                </w:p>
              </w:tc>
              <w:tc>
                <w:tcPr>
                  <w:tcW w:w="1701" w:type="dxa"/>
                  <w:vAlign w:val="bottom"/>
                </w:tcPr>
                <w:p w14:paraId="42245340" w14:textId="77777777" w:rsidR="00712286" w:rsidRPr="00214AA4" w:rsidRDefault="00712286" w:rsidP="00712286">
                  <w:pPr>
                    <w:jc w:val="center"/>
                    <w:rPr>
                      <w:rFonts w:cs="Arial"/>
                      <w:sz w:val="18"/>
                      <w:szCs w:val="18"/>
                      <w:lang w:val="en-GB"/>
                    </w:rPr>
                  </w:pPr>
                  <w:r w:rsidRPr="00214AA4">
                    <w:rPr>
                      <w:rFonts w:cs="Arial"/>
                      <w:color w:val="000000"/>
                      <w:sz w:val="18"/>
                      <w:szCs w:val="18"/>
                    </w:rPr>
                    <w:t>4</w:t>
                  </w:r>
                </w:p>
              </w:tc>
              <w:tc>
                <w:tcPr>
                  <w:tcW w:w="1701" w:type="dxa"/>
                  <w:vAlign w:val="bottom"/>
                </w:tcPr>
                <w:p w14:paraId="069AA37B" w14:textId="77777777" w:rsidR="00712286" w:rsidRPr="00214AA4" w:rsidRDefault="00712286" w:rsidP="00712286">
                  <w:pPr>
                    <w:jc w:val="center"/>
                    <w:rPr>
                      <w:rFonts w:cs="Arial"/>
                      <w:sz w:val="18"/>
                      <w:szCs w:val="18"/>
                      <w:lang w:val="en-GB"/>
                    </w:rPr>
                  </w:pPr>
                  <w:r w:rsidRPr="00214AA4">
                    <w:rPr>
                      <w:rFonts w:cs="Arial"/>
                      <w:color w:val="000000"/>
                      <w:sz w:val="18"/>
                      <w:szCs w:val="18"/>
                    </w:rPr>
                    <w:t>17</w:t>
                  </w:r>
                </w:p>
              </w:tc>
              <w:tc>
                <w:tcPr>
                  <w:tcW w:w="1701" w:type="dxa"/>
                  <w:vAlign w:val="bottom"/>
                </w:tcPr>
                <w:p w14:paraId="757E685E" w14:textId="77777777" w:rsidR="00712286" w:rsidRPr="00214AA4" w:rsidRDefault="00712286" w:rsidP="00712286">
                  <w:pPr>
                    <w:jc w:val="center"/>
                    <w:rPr>
                      <w:rFonts w:cs="Arial"/>
                      <w:sz w:val="18"/>
                      <w:szCs w:val="18"/>
                      <w:lang w:val="en-GB"/>
                    </w:rPr>
                  </w:pPr>
                  <w:r w:rsidRPr="00214AA4">
                    <w:rPr>
                      <w:rFonts w:cs="Arial"/>
                      <w:color w:val="000000"/>
                      <w:sz w:val="18"/>
                      <w:szCs w:val="18"/>
                    </w:rPr>
                    <w:t>8</w:t>
                  </w:r>
                </w:p>
              </w:tc>
            </w:tr>
          </w:tbl>
          <w:p w14:paraId="2248CAF2" w14:textId="77777777" w:rsidR="00712286" w:rsidRDefault="00712286" w:rsidP="00712286">
            <w:pPr>
              <w:rPr>
                <w:lang w:val="en-GB"/>
              </w:rPr>
            </w:pPr>
          </w:p>
          <w:p w14:paraId="5D9E7A6F" w14:textId="77777777" w:rsidR="00712286" w:rsidRPr="00251974" w:rsidRDefault="00712286" w:rsidP="00712286">
            <w:pPr>
              <w:pStyle w:val="RAN4proposal"/>
              <w:numPr>
                <w:ilvl w:val="0"/>
                <w:numId w:val="0"/>
              </w:numPr>
              <w:ind w:left="360" w:hanging="360"/>
              <w:rPr>
                <w:b w:val="0"/>
                <w:u w:val="single"/>
              </w:rPr>
            </w:pPr>
            <w:r w:rsidRPr="00251974">
              <w:rPr>
                <w:b w:val="0"/>
                <w:u w:val="single"/>
              </w:rPr>
              <w:t>Interruptions:</w:t>
            </w:r>
          </w:p>
          <w:p w14:paraId="23CBC9F8" w14:textId="77777777" w:rsidR="00712286" w:rsidRDefault="00712286" w:rsidP="00712286">
            <w:pPr>
              <w:pStyle w:val="RAN4proposal"/>
            </w:pPr>
            <w:r>
              <w:t xml:space="preserve">Interruption duration for </w:t>
            </w:r>
            <w:proofErr w:type="spellStart"/>
            <w:r>
              <w:t>SCell</w:t>
            </w:r>
            <w:proofErr w:type="spellEnd"/>
            <w:r>
              <w:t xml:space="preserve"> activation is reused for BWP switching.</w:t>
            </w:r>
          </w:p>
          <w:p w14:paraId="5C0FFA2C" w14:textId="77777777" w:rsidR="00712286" w:rsidRPr="000D0566" w:rsidRDefault="00712286" w:rsidP="00712286">
            <w:pPr>
              <w:pStyle w:val="RAN4proposal"/>
            </w:pPr>
            <w:r>
              <w:t>Interruptions are not allowed when BWP switching includes change in only BB parameters without changing BW or center frequency, which needs to be clarified in interruption requirements.</w:t>
            </w:r>
          </w:p>
          <w:p w14:paraId="6BFD43F9" w14:textId="77777777" w:rsidR="00712286" w:rsidRDefault="00712286" w:rsidP="00712286">
            <w:pPr>
              <w:pStyle w:val="RAN4Observation"/>
              <w:numPr>
                <w:ilvl w:val="0"/>
                <w:numId w:val="0"/>
              </w:numPr>
            </w:pPr>
          </w:p>
          <w:p w14:paraId="6E258710" w14:textId="77777777" w:rsidR="00712286" w:rsidRPr="00251974" w:rsidRDefault="00712286" w:rsidP="00712286">
            <w:pPr>
              <w:rPr>
                <w:u w:val="single"/>
                <w:lang w:val="en-GB"/>
              </w:rPr>
            </w:pPr>
            <w:r w:rsidRPr="00251974">
              <w:rPr>
                <w:u w:val="single"/>
                <w:lang w:val="en-GB"/>
              </w:rPr>
              <w:t>RRC-based BWP switching:</w:t>
            </w:r>
          </w:p>
          <w:p w14:paraId="30BB6853" w14:textId="77777777" w:rsidR="00712286" w:rsidRDefault="00712286" w:rsidP="00712286">
            <w:pPr>
              <w:pStyle w:val="RAN4Observation"/>
              <w:numPr>
                <w:ilvl w:val="0"/>
                <w:numId w:val="22"/>
              </w:numPr>
            </w:pPr>
            <w:r>
              <w:t xml:space="preserve">BWP switching via RRC for </w:t>
            </w:r>
            <w:proofErr w:type="spellStart"/>
            <w:r>
              <w:t>PCell</w:t>
            </w:r>
            <w:proofErr w:type="spellEnd"/>
            <w:r>
              <w:t xml:space="preserve"> and </w:t>
            </w:r>
            <w:proofErr w:type="spellStart"/>
            <w:r>
              <w:t>PSCell</w:t>
            </w:r>
            <w:proofErr w:type="spellEnd"/>
            <w:r>
              <w:t xml:space="preserve"> follows handover procedure, which involves some data interruption.</w:t>
            </w:r>
          </w:p>
          <w:p w14:paraId="209E0734" w14:textId="77777777" w:rsidR="00712286" w:rsidRDefault="00712286" w:rsidP="00712286">
            <w:pPr>
              <w:pStyle w:val="RAN4observation0"/>
            </w:pPr>
            <w:r>
              <w:t>The role of BWP switching during initial access is still unclear in RAN2.</w:t>
            </w:r>
          </w:p>
          <w:p w14:paraId="69872191" w14:textId="77777777" w:rsidR="00712286" w:rsidRDefault="00712286" w:rsidP="00712286">
            <w:r w:rsidRPr="002B2AC0">
              <w:rPr>
                <w:b/>
              </w:rPr>
              <w:t>Observation 5:</w:t>
            </w:r>
            <w:r>
              <w:t xml:space="preserve"> RAN4 may need to provide some (new) requirements for initial access concerning BWP switching from initial BWP to first active BWP.</w:t>
            </w:r>
          </w:p>
          <w:p w14:paraId="001FA30D" w14:textId="77777777" w:rsidR="00712286" w:rsidRDefault="00712286" w:rsidP="00712286">
            <w:pPr>
              <w:pStyle w:val="RAN4observation0"/>
            </w:pPr>
            <w:r>
              <w:t>It may be possible to entirely include the BWP switching in the RRC processing delays.</w:t>
            </w:r>
          </w:p>
          <w:p w14:paraId="21D12439" w14:textId="485A30EC" w:rsidR="00AC459E" w:rsidRPr="00712286" w:rsidRDefault="00712286" w:rsidP="00712286">
            <w:pPr>
              <w:pStyle w:val="RAN4proposal"/>
              <w:rPr>
                <w:lang w:val="en-GB"/>
              </w:rPr>
            </w:pPr>
            <w:r>
              <w:rPr>
                <w:lang w:val="en-GB"/>
              </w:rPr>
              <w:t>RAN4 will define requirements also for RRC-based BWP switching taking into consideration ongoing discussions in RAN2.</w:t>
            </w:r>
          </w:p>
        </w:tc>
      </w:tr>
    </w:tbl>
    <w:p w14:paraId="51A1F8A5" w14:textId="77777777" w:rsidR="00FA097C" w:rsidRDefault="007071B8" w:rsidP="00FA097C">
      <w:pPr>
        <w:pStyle w:val="Heading2"/>
        <w:numPr>
          <w:ilvl w:val="0"/>
          <w:numId w:val="16"/>
        </w:numPr>
      </w:pPr>
      <w:r>
        <w:t>Open issues</w:t>
      </w:r>
    </w:p>
    <w:p w14:paraId="288488E8" w14:textId="1C6159F2" w:rsidR="00FA097C" w:rsidRDefault="00FA097C" w:rsidP="00903BB6">
      <w:pPr>
        <w:pStyle w:val="Heading2"/>
        <w:numPr>
          <w:ilvl w:val="1"/>
          <w:numId w:val="6"/>
        </w:numPr>
      </w:pPr>
      <w:r w:rsidRPr="00FA097C">
        <w:t>BWP switching delay</w:t>
      </w:r>
    </w:p>
    <w:p w14:paraId="5464B555" w14:textId="1AF15A6D" w:rsidR="00903BB6" w:rsidRDefault="00903BB6" w:rsidP="00903BB6">
      <w:pPr>
        <w:pStyle w:val="ListParagraph"/>
        <w:numPr>
          <w:ilvl w:val="2"/>
          <w:numId w:val="16"/>
        </w:numPr>
        <w:spacing w:after="0" w:line="240" w:lineRule="auto"/>
        <w:ind w:left="-360" w:hanging="90"/>
        <w:contextualSpacing w:val="0"/>
        <w:jc w:val="both"/>
      </w:pPr>
      <w:r>
        <w:t xml:space="preserve">Topic 1: Definition of delay </w:t>
      </w:r>
    </w:p>
    <w:p w14:paraId="368D6B6D" w14:textId="77777777" w:rsidR="00903BB6" w:rsidRDefault="00903BB6" w:rsidP="00903BB6">
      <w:pPr>
        <w:pStyle w:val="ListParagraph"/>
        <w:numPr>
          <w:ilvl w:val="3"/>
          <w:numId w:val="16"/>
        </w:numPr>
        <w:spacing w:after="0" w:line="240" w:lineRule="auto"/>
        <w:ind w:left="360"/>
        <w:contextualSpacing w:val="0"/>
        <w:jc w:val="both"/>
      </w:pPr>
      <w:r>
        <w:t>Proposals:</w:t>
      </w:r>
    </w:p>
    <w:p w14:paraId="6A5EFD80" w14:textId="77777777" w:rsidR="00903BB6" w:rsidRDefault="00903BB6" w:rsidP="00903BB6">
      <w:pPr>
        <w:pStyle w:val="ListParagraph"/>
        <w:numPr>
          <w:ilvl w:val="4"/>
          <w:numId w:val="16"/>
        </w:numPr>
        <w:spacing w:after="0" w:line="240" w:lineRule="auto"/>
        <w:ind w:left="1080"/>
        <w:contextualSpacing w:val="0"/>
      </w:pPr>
      <w:r>
        <w:t xml:space="preserve">Option 1 - </w:t>
      </w:r>
      <w:r>
        <w:rPr>
          <w:u w:val="single"/>
        </w:rPr>
        <w:t xml:space="preserve"> Without</w:t>
      </w:r>
      <w:r>
        <w:t xml:space="preserve"> considering OFDM symbols carrying DCI with BWP switch request: Intel (R4-1809875) </w:t>
      </w:r>
    </w:p>
    <w:p w14:paraId="59300D96" w14:textId="77777777" w:rsidR="00903BB6" w:rsidRDefault="00903BB6" w:rsidP="00903BB6">
      <w:pPr>
        <w:pStyle w:val="ListParagraph"/>
        <w:ind w:left="-420"/>
        <w:jc w:val="center"/>
      </w:pPr>
      <w:r>
        <w:rPr>
          <w:rFonts w:ascii="Calibri" w:eastAsia="SimSun" w:hAnsi="Calibri" w:cs="SimSun"/>
          <w:sz w:val="21"/>
          <w:szCs w:val="21"/>
        </w:rPr>
        <w:object w:dxaOrig="6660" w:dyaOrig="2688" w14:anchorId="1640F0DB">
          <v:shape id="_x0000_i1029" type="#_x0000_t75" style="width:333.05pt;height:134.45pt" o:ole="">
            <v:imagedata r:id="rId89" o:title=""/>
          </v:shape>
          <o:OLEObject Type="Embed" ProgID="Visio.Drawing.15" ShapeID="_x0000_i1029" DrawAspect="Content" ObjectID="_1596528285" r:id="rId90"/>
        </w:object>
      </w:r>
    </w:p>
    <w:p w14:paraId="23861786" w14:textId="77777777" w:rsidR="00903BB6" w:rsidRDefault="00903BB6" w:rsidP="00903BB6">
      <w:pPr>
        <w:pStyle w:val="ListParagraph"/>
        <w:numPr>
          <w:ilvl w:val="4"/>
          <w:numId w:val="16"/>
        </w:numPr>
        <w:spacing w:after="0" w:line="240" w:lineRule="auto"/>
        <w:ind w:left="1080"/>
        <w:contextualSpacing w:val="0"/>
      </w:pPr>
      <w:r>
        <w:t xml:space="preserve">Option 2 - </w:t>
      </w:r>
      <w:r>
        <w:rPr>
          <w:u w:val="single"/>
        </w:rPr>
        <w:t xml:space="preserve"> With</w:t>
      </w:r>
      <w:r>
        <w:t xml:space="preserve"> considering OFDM symbols carrying DCI with BWP switch request: </w:t>
      </w:r>
      <w:proofErr w:type="spellStart"/>
      <w:r>
        <w:t>MediaTek</w:t>
      </w:r>
      <w:proofErr w:type="spellEnd"/>
      <w:r>
        <w:t xml:space="preserve"> (R4-1810021)</w:t>
      </w:r>
    </w:p>
    <w:p w14:paraId="6A4135F6" w14:textId="77777777" w:rsidR="00903BB6" w:rsidRDefault="00903BB6" w:rsidP="00903BB6">
      <w:pPr>
        <w:pStyle w:val="ListParagraph"/>
        <w:ind w:left="-420"/>
        <w:jc w:val="center"/>
      </w:pPr>
      <w:r>
        <w:rPr>
          <w:noProof/>
        </w:rPr>
        <w:drawing>
          <wp:inline distT="0" distB="0" distL="0" distR="0" wp14:anchorId="7BCF81D5" wp14:editId="62B4CE46">
            <wp:extent cx="4861560" cy="15163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861560" cy="1516380"/>
                    </a:xfrm>
                    <a:prstGeom prst="rect">
                      <a:avLst/>
                    </a:prstGeom>
                    <a:noFill/>
                    <a:ln>
                      <a:noFill/>
                    </a:ln>
                  </pic:spPr>
                </pic:pic>
              </a:graphicData>
            </a:graphic>
          </wp:inline>
        </w:drawing>
      </w:r>
    </w:p>
    <w:p w14:paraId="3826C7D0" w14:textId="77777777" w:rsidR="00903BB6" w:rsidRDefault="00903BB6" w:rsidP="00903BB6">
      <w:pPr>
        <w:pStyle w:val="ListParagraph"/>
        <w:ind w:left="-420"/>
        <w:jc w:val="center"/>
      </w:pPr>
    </w:p>
    <w:p w14:paraId="62C006BE" w14:textId="77777777" w:rsidR="00903BB6" w:rsidRDefault="00903BB6" w:rsidP="00903BB6">
      <w:pPr>
        <w:pStyle w:val="ListParagraph"/>
        <w:numPr>
          <w:ilvl w:val="3"/>
          <w:numId w:val="16"/>
        </w:numPr>
        <w:spacing w:after="0" w:line="240" w:lineRule="auto"/>
        <w:ind w:left="360"/>
        <w:contextualSpacing w:val="0"/>
        <w:jc w:val="both"/>
      </w:pPr>
      <w:r>
        <w:t>Tentative agreement:  More discussions are needed.</w:t>
      </w:r>
    </w:p>
    <w:p w14:paraId="087B6FE1" w14:textId="300BE07B" w:rsidR="00DC04C1" w:rsidRDefault="00DC04C1" w:rsidP="00DC04C1">
      <w:pPr>
        <w:pStyle w:val="ListParagraph"/>
        <w:spacing w:after="0" w:line="240" w:lineRule="auto"/>
        <w:ind w:left="360"/>
        <w:contextualSpacing w:val="0"/>
        <w:jc w:val="both"/>
      </w:pPr>
      <w:r>
        <w:t>MTK: in the previous LS we agree on option 2, but we could use a new approach here</w:t>
      </w:r>
    </w:p>
    <w:p w14:paraId="7342A5C1" w14:textId="367DEE53" w:rsidR="00DC04C1" w:rsidRDefault="00DC04C1" w:rsidP="00DC04C1">
      <w:pPr>
        <w:pStyle w:val="ListParagraph"/>
        <w:spacing w:after="0" w:line="240" w:lineRule="auto"/>
        <w:ind w:left="360"/>
        <w:contextualSpacing w:val="0"/>
        <w:jc w:val="both"/>
      </w:pPr>
      <w:r>
        <w:t>Intel: either one is fine</w:t>
      </w:r>
    </w:p>
    <w:p w14:paraId="52AF9F45" w14:textId="3E7D8FD9" w:rsidR="00DC04C1" w:rsidRDefault="00DC04C1" w:rsidP="00DC04C1">
      <w:pPr>
        <w:pStyle w:val="ListParagraph"/>
        <w:spacing w:after="0" w:line="240" w:lineRule="auto"/>
        <w:ind w:left="360"/>
        <w:contextualSpacing w:val="0"/>
        <w:jc w:val="both"/>
      </w:pPr>
      <w:r>
        <w:t>QC: we need to define the requirement in terms of slot then we are fine with option 2. How many ODFM symbols for DCI?</w:t>
      </w:r>
    </w:p>
    <w:p w14:paraId="720454D1" w14:textId="5D04CA4C" w:rsidR="00DC04C1" w:rsidRDefault="003838C0" w:rsidP="003838C0">
      <w:pPr>
        <w:pStyle w:val="ListParagraph"/>
        <w:spacing w:after="0" w:line="240" w:lineRule="auto"/>
        <w:ind w:left="360"/>
        <w:contextualSpacing w:val="0"/>
        <w:jc w:val="both"/>
      </w:pPr>
      <w:r>
        <w:t>MTK: worst case is 3.</w:t>
      </w:r>
    </w:p>
    <w:p w14:paraId="3D37AFD5" w14:textId="175692E9" w:rsidR="00903BB6" w:rsidRDefault="00F725D0" w:rsidP="00903BB6">
      <w:r>
        <w:rPr>
          <w:highlight w:val="green"/>
        </w:rPr>
        <w:t xml:space="preserve">Agreement: </w:t>
      </w:r>
      <w:r w:rsidR="00DC04C1" w:rsidRPr="00DC04C1">
        <w:rPr>
          <w:highlight w:val="green"/>
        </w:rPr>
        <w:t xml:space="preserve">Option 2 is </w:t>
      </w:r>
      <w:r w:rsidR="00DC04C1" w:rsidRPr="003838C0">
        <w:rPr>
          <w:highlight w:val="green"/>
        </w:rPr>
        <w:t>agreed provided that PDCCH carrying DCI is 3 OFDM symbols.</w:t>
      </w:r>
    </w:p>
    <w:p w14:paraId="1BD1ABE4" w14:textId="77777777" w:rsidR="003838C0" w:rsidRPr="00903BB6" w:rsidRDefault="003838C0" w:rsidP="00903BB6"/>
    <w:p w14:paraId="2FC14806" w14:textId="586B87C3" w:rsidR="00663300" w:rsidRDefault="00663300" w:rsidP="007B60D8">
      <w:pPr>
        <w:pStyle w:val="ListParagraph"/>
        <w:numPr>
          <w:ilvl w:val="2"/>
          <w:numId w:val="16"/>
        </w:numPr>
        <w:spacing w:after="0" w:line="240" w:lineRule="auto"/>
        <w:ind w:left="-270" w:hanging="90"/>
        <w:contextualSpacing w:val="0"/>
        <w:jc w:val="both"/>
      </w:pPr>
      <w:r>
        <w:t xml:space="preserve">Topic </w:t>
      </w:r>
      <w:r w:rsidR="00903BB6">
        <w:t>2</w:t>
      </w:r>
      <w:r>
        <w:t>: Revisit delay values</w:t>
      </w:r>
    </w:p>
    <w:tbl>
      <w:tblPr>
        <w:tblStyle w:val="TableGrid"/>
        <w:tblpPr w:leftFromText="180" w:rightFromText="180" w:vertAnchor="text" w:horzAnchor="page" w:tblpX="937" w:tblpY="60"/>
        <w:tblW w:w="10435" w:type="dxa"/>
        <w:tblLook w:val="04A0" w:firstRow="1" w:lastRow="0" w:firstColumn="1" w:lastColumn="0" w:noHBand="0" w:noVBand="1"/>
      </w:tblPr>
      <w:tblGrid>
        <w:gridCol w:w="1526"/>
        <w:gridCol w:w="1926"/>
        <w:gridCol w:w="1926"/>
        <w:gridCol w:w="1381"/>
        <w:gridCol w:w="3676"/>
      </w:tblGrid>
      <w:tr w:rsidR="007B60D8" w14:paraId="039ED58C" w14:textId="77777777" w:rsidTr="007B60D8">
        <w:trPr>
          <w:trHeight w:val="227"/>
        </w:trPr>
        <w:tc>
          <w:tcPr>
            <w:tcW w:w="1526" w:type="dxa"/>
            <w:tcBorders>
              <w:top w:val="single" w:sz="4" w:space="0" w:color="auto"/>
              <w:left w:val="single" w:sz="4" w:space="0" w:color="auto"/>
              <w:bottom w:val="single" w:sz="4" w:space="0" w:color="auto"/>
              <w:right w:val="single" w:sz="4" w:space="0" w:color="auto"/>
            </w:tcBorders>
            <w:vAlign w:val="center"/>
            <w:hideMark/>
          </w:tcPr>
          <w:p w14:paraId="15B2855A" w14:textId="77777777" w:rsidR="007B60D8" w:rsidRDefault="007B60D8" w:rsidP="007B60D8">
            <w:pPr>
              <w:pStyle w:val="ListParagraph"/>
              <w:jc w:val="center"/>
              <w:rPr>
                <w:lang w:eastAsia="zh-TW"/>
              </w:rPr>
            </w:pPr>
            <w:r>
              <w:rPr>
                <w:lang w:eastAsia="zh-TW"/>
              </w:rPr>
              <w:t xml:space="preserve">Option </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CB28570" w14:textId="77777777" w:rsidR="007B60D8" w:rsidRDefault="007B60D8" w:rsidP="007B60D8">
            <w:pPr>
              <w:pStyle w:val="ListParagraph"/>
              <w:jc w:val="center"/>
              <w:rPr>
                <w:lang w:eastAsia="zh-TW"/>
              </w:rPr>
            </w:pPr>
            <w:r>
              <w:rPr>
                <w:lang w:eastAsia="zh-TW"/>
              </w:rPr>
              <w:t>Type 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7B61F48" w14:textId="77777777" w:rsidR="007B60D8" w:rsidRDefault="007B60D8" w:rsidP="007B60D8">
            <w:pPr>
              <w:pStyle w:val="ListParagraph"/>
              <w:jc w:val="center"/>
              <w:rPr>
                <w:lang w:eastAsia="zh-TW"/>
              </w:rPr>
            </w:pPr>
            <w:r>
              <w:rPr>
                <w:lang w:eastAsia="zh-TW"/>
              </w:rPr>
              <w:t>Type 2</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0DB0843" w14:textId="77777777" w:rsidR="007B60D8" w:rsidRDefault="007B60D8" w:rsidP="007B60D8">
            <w:pPr>
              <w:pStyle w:val="ListParagraph"/>
              <w:jc w:val="center"/>
              <w:rPr>
                <w:lang w:eastAsia="zh-TW"/>
              </w:rPr>
            </w:pPr>
            <w:r>
              <w:rPr>
                <w:lang w:eastAsia="zh-TW"/>
              </w:rPr>
              <w:t>Type 3</w:t>
            </w:r>
          </w:p>
        </w:tc>
        <w:tc>
          <w:tcPr>
            <w:tcW w:w="3676" w:type="dxa"/>
            <w:tcBorders>
              <w:top w:val="single" w:sz="4" w:space="0" w:color="auto"/>
              <w:left w:val="single" w:sz="4" w:space="0" w:color="auto"/>
              <w:bottom w:val="single" w:sz="4" w:space="0" w:color="auto"/>
              <w:right w:val="single" w:sz="4" w:space="0" w:color="auto"/>
            </w:tcBorders>
            <w:vAlign w:val="center"/>
            <w:hideMark/>
          </w:tcPr>
          <w:p w14:paraId="7DD8DCE2" w14:textId="77777777" w:rsidR="007B60D8" w:rsidRDefault="007B60D8" w:rsidP="007B60D8">
            <w:pPr>
              <w:pStyle w:val="ListParagraph"/>
              <w:rPr>
                <w:lang w:eastAsia="zh-TW"/>
              </w:rPr>
            </w:pPr>
            <w:r>
              <w:rPr>
                <w:lang w:eastAsia="zh-TW"/>
              </w:rPr>
              <w:t>company</w:t>
            </w:r>
          </w:p>
        </w:tc>
      </w:tr>
      <w:tr w:rsidR="007B60D8" w14:paraId="220F6DD5" w14:textId="77777777" w:rsidTr="007B60D8">
        <w:trPr>
          <w:trHeight w:val="227"/>
        </w:trPr>
        <w:tc>
          <w:tcPr>
            <w:tcW w:w="1526" w:type="dxa"/>
            <w:tcBorders>
              <w:top w:val="single" w:sz="4" w:space="0" w:color="auto"/>
              <w:left w:val="single" w:sz="4" w:space="0" w:color="auto"/>
              <w:bottom w:val="single" w:sz="4" w:space="0" w:color="auto"/>
              <w:right w:val="single" w:sz="4" w:space="0" w:color="auto"/>
            </w:tcBorders>
            <w:vAlign w:val="center"/>
            <w:hideMark/>
          </w:tcPr>
          <w:p w14:paraId="7F7310AE" w14:textId="77777777" w:rsidR="007B60D8" w:rsidRDefault="007B60D8" w:rsidP="007B60D8">
            <w:pPr>
              <w:pStyle w:val="ListParagraph"/>
              <w:jc w:val="center"/>
              <w:rPr>
                <w:lang w:eastAsia="zh-TW"/>
              </w:rPr>
            </w:pPr>
            <w:r>
              <w:rPr>
                <w:lang w:eastAsia="zh-TW"/>
              </w:rPr>
              <w:t>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C53E595" w14:textId="77777777" w:rsidR="007B60D8" w:rsidRDefault="007B60D8" w:rsidP="007B60D8">
            <w:pPr>
              <w:pStyle w:val="ListParagraph"/>
              <w:jc w:val="center"/>
              <w:rPr>
                <w:lang w:eastAsia="zh-TW"/>
              </w:rPr>
            </w:pPr>
            <w:r>
              <w:rPr>
                <w:lang w:eastAsia="zh-TW"/>
              </w:rPr>
              <w:t>unchanged</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99B876E" w14:textId="77777777" w:rsidR="007B60D8" w:rsidRDefault="007B60D8" w:rsidP="007B60D8">
            <w:pPr>
              <w:pStyle w:val="ListParagraph"/>
              <w:jc w:val="center"/>
              <w:rPr>
                <w:lang w:eastAsia="zh-TW"/>
              </w:rPr>
            </w:pPr>
            <w:r>
              <w:rPr>
                <w:lang w:eastAsia="zh-TW"/>
              </w:rPr>
              <w:t>unchanged</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EA75C02" w14:textId="77777777" w:rsidR="007B60D8" w:rsidRDefault="007B60D8" w:rsidP="007B60D8">
            <w:pPr>
              <w:pStyle w:val="ListParagraph"/>
              <w:jc w:val="center"/>
              <w:rPr>
                <w:lang w:eastAsia="zh-TW"/>
              </w:rPr>
            </w:pPr>
            <w:r>
              <w:rPr>
                <w:lang w:eastAsia="zh-TW"/>
              </w:rPr>
              <w:t>N.A</w:t>
            </w:r>
          </w:p>
        </w:tc>
        <w:tc>
          <w:tcPr>
            <w:tcW w:w="3676" w:type="dxa"/>
            <w:tcBorders>
              <w:top w:val="single" w:sz="4" w:space="0" w:color="auto"/>
              <w:left w:val="single" w:sz="4" w:space="0" w:color="auto"/>
              <w:bottom w:val="single" w:sz="4" w:space="0" w:color="auto"/>
              <w:right w:val="single" w:sz="4" w:space="0" w:color="auto"/>
            </w:tcBorders>
            <w:vAlign w:val="center"/>
            <w:hideMark/>
          </w:tcPr>
          <w:p w14:paraId="1581726D" w14:textId="77777777" w:rsidR="007B60D8" w:rsidRDefault="007B60D8" w:rsidP="007B60D8">
            <w:pPr>
              <w:pStyle w:val="ListParagraph"/>
              <w:rPr>
                <w:lang w:eastAsia="zh-TW"/>
              </w:rPr>
            </w:pPr>
            <w:r>
              <w:rPr>
                <w:lang w:eastAsia="zh-TW"/>
              </w:rPr>
              <w:t>Huawei (R4-1810664), Nokia (R4-1811124)</w:t>
            </w:r>
          </w:p>
        </w:tc>
      </w:tr>
      <w:tr w:rsidR="007B60D8" w14:paraId="52072A4A" w14:textId="77777777" w:rsidTr="007B60D8">
        <w:trPr>
          <w:trHeight w:val="227"/>
        </w:trPr>
        <w:tc>
          <w:tcPr>
            <w:tcW w:w="1526" w:type="dxa"/>
            <w:tcBorders>
              <w:top w:val="single" w:sz="4" w:space="0" w:color="auto"/>
              <w:left w:val="single" w:sz="4" w:space="0" w:color="auto"/>
              <w:bottom w:val="single" w:sz="4" w:space="0" w:color="auto"/>
              <w:right w:val="single" w:sz="4" w:space="0" w:color="auto"/>
            </w:tcBorders>
            <w:vAlign w:val="center"/>
            <w:hideMark/>
          </w:tcPr>
          <w:p w14:paraId="44F53AA1" w14:textId="77777777" w:rsidR="007B60D8" w:rsidRDefault="007B60D8" w:rsidP="007B60D8">
            <w:pPr>
              <w:pStyle w:val="ListParagraph"/>
              <w:jc w:val="center"/>
              <w:rPr>
                <w:lang w:eastAsia="zh-TW"/>
              </w:rPr>
            </w:pPr>
            <w:r>
              <w:rPr>
                <w:lang w:eastAsia="zh-TW"/>
              </w:rPr>
              <w:t>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ED6F973" w14:textId="77777777" w:rsidR="007B60D8" w:rsidRDefault="007B60D8" w:rsidP="007B60D8">
            <w:pPr>
              <w:pStyle w:val="ListParagraph"/>
              <w:jc w:val="center"/>
              <w:rPr>
                <w:lang w:eastAsia="zh-TW"/>
              </w:rPr>
            </w:pPr>
            <w:r>
              <w:rPr>
                <w:lang w:eastAsia="zh-TW"/>
              </w:rPr>
              <w:t>Relax</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82C64C7" w14:textId="77777777" w:rsidR="007B60D8" w:rsidRDefault="007B60D8" w:rsidP="007B60D8">
            <w:pPr>
              <w:pStyle w:val="ListParagraph"/>
              <w:jc w:val="center"/>
              <w:rPr>
                <w:lang w:eastAsia="zh-TW"/>
              </w:rPr>
            </w:pPr>
            <w:r>
              <w:rPr>
                <w:lang w:eastAsia="zh-TW"/>
              </w:rPr>
              <w:t>unchanged</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A230262" w14:textId="77777777" w:rsidR="007B60D8" w:rsidRDefault="007B60D8" w:rsidP="007B60D8">
            <w:pPr>
              <w:pStyle w:val="ListParagraph"/>
              <w:jc w:val="center"/>
              <w:rPr>
                <w:lang w:eastAsia="zh-TW"/>
              </w:rPr>
            </w:pPr>
            <w:r>
              <w:rPr>
                <w:lang w:eastAsia="zh-TW"/>
              </w:rPr>
              <w:t>N.A</w:t>
            </w:r>
          </w:p>
        </w:tc>
        <w:tc>
          <w:tcPr>
            <w:tcW w:w="3676" w:type="dxa"/>
            <w:tcBorders>
              <w:top w:val="single" w:sz="4" w:space="0" w:color="auto"/>
              <w:left w:val="single" w:sz="4" w:space="0" w:color="auto"/>
              <w:bottom w:val="single" w:sz="4" w:space="0" w:color="auto"/>
              <w:right w:val="single" w:sz="4" w:space="0" w:color="auto"/>
            </w:tcBorders>
            <w:vAlign w:val="center"/>
            <w:hideMark/>
          </w:tcPr>
          <w:p w14:paraId="7C1F2624" w14:textId="77777777" w:rsidR="007B60D8" w:rsidRDefault="007B60D8" w:rsidP="007B60D8">
            <w:pPr>
              <w:pStyle w:val="ListParagraph"/>
              <w:rPr>
                <w:lang w:eastAsia="zh-TW"/>
              </w:rPr>
            </w:pPr>
            <w:proofErr w:type="spellStart"/>
            <w:r>
              <w:rPr>
                <w:lang w:eastAsia="zh-TW"/>
              </w:rPr>
              <w:t>MediaTek</w:t>
            </w:r>
            <w:proofErr w:type="spellEnd"/>
            <w:r>
              <w:rPr>
                <w:lang w:eastAsia="zh-TW"/>
              </w:rPr>
              <w:t xml:space="preserve"> (R4-1810021), Ericsson (R4-1810773)</w:t>
            </w:r>
          </w:p>
        </w:tc>
      </w:tr>
      <w:tr w:rsidR="007B60D8" w14:paraId="29DE5B0E" w14:textId="77777777" w:rsidTr="007B60D8">
        <w:trPr>
          <w:trHeight w:val="227"/>
        </w:trPr>
        <w:tc>
          <w:tcPr>
            <w:tcW w:w="1526" w:type="dxa"/>
            <w:tcBorders>
              <w:top w:val="single" w:sz="4" w:space="0" w:color="auto"/>
              <w:left w:val="single" w:sz="4" w:space="0" w:color="auto"/>
              <w:bottom w:val="single" w:sz="4" w:space="0" w:color="auto"/>
              <w:right w:val="single" w:sz="4" w:space="0" w:color="auto"/>
            </w:tcBorders>
            <w:vAlign w:val="center"/>
            <w:hideMark/>
          </w:tcPr>
          <w:p w14:paraId="77EE326B" w14:textId="77777777" w:rsidR="007B60D8" w:rsidRDefault="007B60D8" w:rsidP="007B60D8">
            <w:pPr>
              <w:pStyle w:val="ListParagraph"/>
              <w:jc w:val="center"/>
              <w:rPr>
                <w:lang w:eastAsia="zh-TW"/>
              </w:rPr>
            </w:pPr>
            <w:r>
              <w:rPr>
                <w:lang w:eastAsia="zh-TW"/>
              </w:rPr>
              <w:t>3</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8113566" w14:textId="77777777" w:rsidR="007B60D8" w:rsidRDefault="007B60D8" w:rsidP="007B60D8">
            <w:pPr>
              <w:pStyle w:val="ListParagraph"/>
              <w:jc w:val="center"/>
              <w:rPr>
                <w:lang w:eastAsia="zh-TW"/>
              </w:rPr>
            </w:pPr>
            <w:r>
              <w:rPr>
                <w:lang w:eastAsia="zh-TW"/>
              </w:rPr>
              <w:t>unchanged</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73A4DB8" w14:textId="77777777" w:rsidR="007B60D8" w:rsidRDefault="007B60D8" w:rsidP="007B60D8">
            <w:pPr>
              <w:pStyle w:val="ListParagraph"/>
              <w:jc w:val="center"/>
              <w:rPr>
                <w:lang w:eastAsia="zh-TW"/>
              </w:rPr>
            </w:pPr>
            <w:r>
              <w:rPr>
                <w:lang w:eastAsia="zh-TW"/>
              </w:rPr>
              <w:t>unchanged</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2C44025" w14:textId="77777777" w:rsidR="007B60D8" w:rsidRDefault="007B60D8" w:rsidP="007B60D8">
            <w:pPr>
              <w:pStyle w:val="ListParagraph"/>
              <w:jc w:val="center"/>
              <w:rPr>
                <w:lang w:eastAsia="zh-TW"/>
              </w:rPr>
            </w:pPr>
            <w:r>
              <w:rPr>
                <w:lang w:eastAsia="zh-TW"/>
              </w:rPr>
              <w:t>Add</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DDD9D0A" w14:textId="77777777" w:rsidR="007B60D8" w:rsidRDefault="007B60D8" w:rsidP="007B60D8">
            <w:pPr>
              <w:pStyle w:val="ListParagraph"/>
              <w:rPr>
                <w:lang w:eastAsia="zh-TW"/>
              </w:rPr>
            </w:pPr>
            <w:r>
              <w:rPr>
                <w:lang w:eastAsia="zh-TW"/>
              </w:rPr>
              <w:t>Intel (R4-1809875)</w:t>
            </w:r>
          </w:p>
        </w:tc>
      </w:tr>
      <w:tr w:rsidR="007B60D8" w14:paraId="6E63A6C5" w14:textId="77777777" w:rsidTr="007B60D8">
        <w:trPr>
          <w:trHeight w:val="227"/>
        </w:trPr>
        <w:tc>
          <w:tcPr>
            <w:tcW w:w="1526" w:type="dxa"/>
            <w:tcBorders>
              <w:top w:val="single" w:sz="4" w:space="0" w:color="auto"/>
              <w:left w:val="single" w:sz="4" w:space="0" w:color="auto"/>
              <w:bottom w:val="single" w:sz="4" w:space="0" w:color="auto"/>
              <w:right w:val="single" w:sz="4" w:space="0" w:color="auto"/>
            </w:tcBorders>
            <w:vAlign w:val="center"/>
            <w:hideMark/>
          </w:tcPr>
          <w:p w14:paraId="5257FA6E" w14:textId="77777777" w:rsidR="007B60D8" w:rsidRDefault="007B60D8" w:rsidP="007B60D8">
            <w:pPr>
              <w:pStyle w:val="ListParagraph"/>
              <w:jc w:val="center"/>
              <w:rPr>
                <w:lang w:eastAsia="zh-TW"/>
              </w:rPr>
            </w:pPr>
            <w:r>
              <w:rPr>
                <w:lang w:eastAsia="zh-TW"/>
              </w:rPr>
              <w:t>4</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42F3FB5" w14:textId="77777777" w:rsidR="007B60D8" w:rsidRDefault="007B60D8" w:rsidP="007B60D8">
            <w:pPr>
              <w:pStyle w:val="ListParagraph"/>
              <w:jc w:val="center"/>
              <w:rPr>
                <w:lang w:eastAsia="zh-TW"/>
              </w:rPr>
            </w:pPr>
            <w:r>
              <w:rPr>
                <w:lang w:eastAsia="zh-TW"/>
              </w:rPr>
              <w:t>Relax</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3ABABE3" w14:textId="77777777" w:rsidR="007B60D8" w:rsidRDefault="007B60D8" w:rsidP="007B60D8">
            <w:pPr>
              <w:pStyle w:val="ListParagraph"/>
              <w:jc w:val="center"/>
              <w:rPr>
                <w:lang w:eastAsia="zh-TW"/>
              </w:rPr>
            </w:pPr>
            <w:r>
              <w:rPr>
                <w:lang w:eastAsia="zh-TW"/>
              </w:rPr>
              <w:t>unchanged</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BEE18F4" w14:textId="77777777" w:rsidR="007B60D8" w:rsidRDefault="007B60D8" w:rsidP="007B60D8">
            <w:pPr>
              <w:pStyle w:val="ListParagraph"/>
              <w:jc w:val="center"/>
              <w:rPr>
                <w:lang w:eastAsia="zh-TW"/>
              </w:rPr>
            </w:pPr>
            <w:r>
              <w:rPr>
                <w:lang w:eastAsia="zh-TW"/>
              </w:rPr>
              <w:t>Add</w:t>
            </w:r>
          </w:p>
        </w:tc>
        <w:tc>
          <w:tcPr>
            <w:tcW w:w="3676" w:type="dxa"/>
            <w:tcBorders>
              <w:top w:val="single" w:sz="4" w:space="0" w:color="auto"/>
              <w:left w:val="single" w:sz="4" w:space="0" w:color="auto"/>
              <w:bottom w:val="single" w:sz="4" w:space="0" w:color="auto"/>
              <w:right w:val="single" w:sz="4" w:space="0" w:color="auto"/>
            </w:tcBorders>
            <w:vAlign w:val="center"/>
            <w:hideMark/>
          </w:tcPr>
          <w:p w14:paraId="18401B4A" w14:textId="77777777" w:rsidR="007B60D8" w:rsidRDefault="007B60D8" w:rsidP="007B60D8">
            <w:pPr>
              <w:pStyle w:val="ListParagraph"/>
              <w:rPr>
                <w:lang w:eastAsia="zh-TW"/>
              </w:rPr>
            </w:pPr>
            <w:r>
              <w:rPr>
                <w:lang w:eastAsia="zh-TW"/>
              </w:rPr>
              <w:t>Samsung (R4-1809932)</w:t>
            </w:r>
          </w:p>
        </w:tc>
      </w:tr>
    </w:tbl>
    <w:p w14:paraId="24F4DD75" w14:textId="77777777" w:rsidR="00663300" w:rsidRDefault="00663300" w:rsidP="007B60D8">
      <w:pPr>
        <w:pStyle w:val="ListParagraph"/>
        <w:numPr>
          <w:ilvl w:val="3"/>
          <w:numId w:val="16"/>
        </w:numPr>
        <w:spacing w:after="0" w:line="240" w:lineRule="auto"/>
        <w:ind w:left="360"/>
        <w:contextualSpacing w:val="0"/>
        <w:jc w:val="both"/>
      </w:pPr>
      <w:r>
        <w:t>Proposals:</w:t>
      </w:r>
    </w:p>
    <w:p w14:paraId="370C635B" w14:textId="77777777" w:rsidR="00663300" w:rsidRPr="003838C0" w:rsidRDefault="00663300" w:rsidP="007B60D8">
      <w:pPr>
        <w:pStyle w:val="ListParagraph"/>
        <w:numPr>
          <w:ilvl w:val="3"/>
          <w:numId w:val="16"/>
        </w:numPr>
        <w:spacing w:after="0" w:line="240" w:lineRule="auto"/>
        <w:ind w:left="360"/>
        <w:contextualSpacing w:val="0"/>
        <w:jc w:val="both"/>
        <w:rPr>
          <w:rFonts w:ascii="Calibri" w:eastAsia="SimSun" w:hAnsi="Calibri" w:cs="SimSun"/>
          <w:sz w:val="21"/>
          <w:szCs w:val="21"/>
        </w:rPr>
      </w:pPr>
      <w:r>
        <w:t xml:space="preserve">Tentative agreement: </w:t>
      </w:r>
    </w:p>
    <w:p w14:paraId="55BBFAFB" w14:textId="3BD1AB84" w:rsidR="003838C0" w:rsidRDefault="003838C0" w:rsidP="003838C0">
      <w:pPr>
        <w:pStyle w:val="ListParagraph"/>
        <w:spacing w:after="0" w:line="240" w:lineRule="auto"/>
        <w:ind w:left="360"/>
        <w:contextualSpacing w:val="0"/>
        <w:jc w:val="both"/>
      </w:pPr>
      <w:r>
        <w:t>MTK: let us focus one the time for UE processing in this discussion and then we can map it to the slot number</w:t>
      </w:r>
    </w:p>
    <w:p w14:paraId="1E755071" w14:textId="01C09F5F" w:rsidR="008E174A" w:rsidRDefault="008E174A" w:rsidP="003838C0">
      <w:pPr>
        <w:pStyle w:val="ListParagraph"/>
        <w:spacing w:after="0" w:line="240" w:lineRule="auto"/>
        <w:ind w:left="360"/>
        <w:contextualSpacing w:val="0"/>
        <w:jc w:val="both"/>
      </w:pPr>
      <w:r>
        <w:t>Ericsson: need to check type 1 is feasible or not first</w:t>
      </w:r>
    </w:p>
    <w:p w14:paraId="603C2FF5" w14:textId="2953C3B6" w:rsidR="008E174A" w:rsidRDefault="008E174A" w:rsidP="003838C0">
      <w:pPr>
        <w:pStyle w:val="ListParagraph"/>
        <w:spacing w:after="0" w:line="240" w:lineRule="auto"/>
        <w:ind w:left="360"/>
        <w:contextualSpacing w:val="0"/>
        <w:jc w:val="both"/>
      </w:pPr>
      <w:r>
        <w:t>Huawei: we need type 1, don’t need to change type 1</w:t>
      </w:r>
    </w:p>
    <w:p w14:paraId="0D87F05E" w14:textId="4F29CE4C" w:rsidR="008E174A" w:rsidRDefault="008E174A" w:rsidP="003838C0">
      <w:pPr>
        <w:pStyle w:val="ListParagraph"/>
        <w:spacing w:after="0" w:line="240" w:lineRule="auto"/>
        <w:ind w:left="360"/>
        <w:contextualSpacing w:val="0"/>
        <w:jc w:val="both"/>
      </w:pPr>
      <w:r>
        <w:t>QC: we need to consider the PDCCH symbols</w:t>
      </w:r>
    </w:p>
    <w:p w14:paraId="11DC1879" w14:textId="6513529C" w:rsidR="008E174A" w:rsidRDefault="008E174A" w:rsidP="003838C0">
      <w:pPr>
        <w:pStyle w:val="ListParagraph"/>
        <w:spacing w:after="0" w:line="240" w:lineRule="auto"/>
        <w:ind w:left="360"/>
        <w:contextualSpacing w:val="0"/>
        <w:jc w:val="both"/>
      </w:pPr>
      <w:r>
        <w:t>MTK: but it depends on the SCS which decide the length of OFDM symbol</w:t>
      </w:r>
    </w:p>
    <w:p w14:paraId="67C4B611" w14:textId="12ECB70C" w:rsidR="008E174A" w:rsidRDefault="008E174A" w:rsidP="003838C0">
      <w:pPr>
        <w:pStyle w:val="ListParagraph"/>
        <w:spacing w:after="0" w:line="240" w:lineRule="auto"/>
        <w:ind w:left="360"/>
        <w:contextualSpacing w:val="0"/>
        <w:jc w:val="both"/>
      </w:pPr>
      <w:r>
        <w:lastRenderedPageBreak/>
        <w:t>QC: bigger SCS faster processing</w:t>
      </w:r>
    </w:p>
    <w:p w14:paraId="315527E1" w14:textId="3C33F4D5" w:rsidR="008E174A" w:rsidRDefault="008E174A" w:rsidP="003838C0">
      <w:pPr>
        <w:pStyle w:val="ListParagraph"/>
        <w:spacing w:after="0" w:line="240" w:lineRule="auto"/>
        <w:ind w:left="360"/>
        <w:contextualSpacing w:val="0"/>
        <w:jc w:val="both"/>
      </w:pPr>
      <w:r>
        <w:t>Intel: not sure if SCS is bigger the processing will be faster, agree with Ericsson</w:t>
      </w:r>
    </w:p>
    <w:p w14:paraId="30446C24" w14:textId="0A6E09CF" w:rsidR="008E174A" w:rsidRDefault="008E174A" w:rsidP="003838C0">
      <w:pPr>
        <w:pStyle w:val="ListParagraph"/>
        <w:spacing w:after="0" w:line="240" w:lineRule="auto"/>
        <w:ind w:left="360"/>
        <w:contextualSpacing w:val="0"/>
        <w:jc w:val="both"/>
      </w:pPr>
      <w:r>
        <w:t>QC: as you know the candidate BWPs you can have pre-knowledge of the adjustment</w:t>
      </w:r>
    </w:p>
    <w:p w14:paraId="75A8154C" w14:textId="6DB86424" w:rsidR="008E174A" w:rsidRDefault="008E174A" w:rsidP="003838C0">
      <w:pPr>
        <w:pStyle w:val="ListParagraph"/>
        <w:spacing w:after="0" w:line="240" w:lineRule="auto"/>
        <w:ind w:left="360"/>
        <w:contextualSpacing w:val="0"/>
        <w:jc w:val="both"/>
      </w:pPr>
      <w:r>
        <w:t>Intel: depends on how many BWPs you configured, it depends on different UE implementations</w:t>
      </w:r>
    </w:p>
    <w:p w14:paraId="3A7B0E62" w14:textId="368963F0" w:rsidR="008E174A" w:rsidRDefault="008E174A" w:rsidP="003838C0">
      <w:pPr>
        <w:pStyle w:val="ListParagraph"/>
        <w:spacing w:after="0" w:line="240" w:lineRule="auto"/>
        <w:ind w:left="360"/>
        <w:contextualSpacing w:val="0"/>
        <w:jc w:val="both"/>
      </w:pPr>
      <w:r>
        <w:t>MTK: if there are two serving cells, then one cell BWP change will impact the other cell</w:t>
      </w:r>
    </w:p>
    <w:p w14:paraId="19D34905" w14:textId="7919D355" w:rsidR="001A5F9B" w:rsidRDefault="001A5F9B" w:rsidP="003838C0">
      <w:pPr>
        <w:pStyle w:val="ListParagraph"/>
        <w:spacing w:after="0" w:line="240" w:lineRule="auto"/>
        <w:ind w:left="360"/>
        <w:contextualSpacing w:val="0"/>
        <w:jc w:val="both"/>
      </w:pPr>
      <w:r>
        <w:t>Huawei: prefer to unchanged type 1</w:t>
      </w:r>
    </w:p>
    <w:p w14:paraId="6ECD5A31" w14:textId="56A5D07E" w:rsidR="001A5F9B" w:rsidRDefault="001A5F9B" w:rsidP="003838C0">
      <w:pPr>
        <w:pStyle w:val="ListParagraph"/>
        <w:spacing w:after="0" w:line="240" w:lineRule="auto"/>
        <w:ind w:left="360"/>
        <w:contextualSpacing w:val="0"/>
        <w:jc w:val="both"/>
      </w:pPr>
      <w:r>
        <w:t>Samsung: need to consider ASN.1 timeline</w:t>
      </w:r>
    </w:p>
    <w:p w14:paraId="323C6025" w14:textId="309567A1" w:rsidR="001A5F9B" w:rsidRDefault="001A5F9B" w:rsidP="003838C0">
      <w:pPr>
        <w:pStyle w:val="ListParagraph"/>
        <w:spacing w:after="0" w:line="240" w:lineRule="auto"/>
        <w:ind w:left="360"/>
        <w:contextualSpacing w:val="0"/>
        <w:jc w:val="both"/>
      </w:pPr>
      <w:r>
        <w:t>Ericsson: either revise type 1 or add new type, but not doing both</w:t>
      </w:r>
    </w:p>
    <w:p w14:paraId="6EB550F2" w14:textId="5EBDFD9F" w:rsidR="001A5F9B" w:rsidRDefault="001A5F9B" w:rsidP="003838C0">
      <w:pPr>
        <w:pStyle w:val="ListParagraph"/>
        <w:spacing w:after="0" w:line="240" w:lineRule="auto"/>
        <w:ind w:left="360"/>
        <w:contextualSpacing w:val="0"/>
        <w:jc w:val="both"/>
      </w:pPr>
      <w:r>
        <w:t>Intel: Ok to keep type 1</w:t>
      </w:r>
    </w:p>
    <w:p w14:paraId="0384FE34" w14:textId="745419DE" w:rsidR="001A5F9B" w:rsidRDefault="001A5F9B" w:rsidP="003838C0">
      <w:pPr>
        <w:pStyle w:val="ListParagraph"/>
        <w:spacing w:after="0" w:line="240" w:lineRule="auto"/>
        <w:ind w:left="360"/>
        <w:contextualSpacing w:val="0"/>
        <w:jc w:val="both"/>
      </w:pPr>
      <w:r>
        <w:t>DCM: type3 need new capability signaling</w:t>
      </w:r>
    </w:p>
    <w:p w14:paraId="488D6B24" w14:textId="23DC4D3E" w:rsidR="001A5F9B" w:rsidRDefault="001A5F9B" w:rsidP="003838C0">
      <w:pPr>
        <w:pStyle w:val="ListParagraph"/>
        <w:spacing w:after="0" w:line="240" w:lineRule="auto"/>
        <w:ind w:left="360"/>
        <w:contextualSpacing w:val="0"/>
        <w:jc w:val="both"/>
      </w:pPr>
      <w:r>
        <w:t>Intel: add bit not new signaling</w:t>
      </w:r>
    </w:p>
    <w:p w14:paraId="290C8F2C" w14:textId="5B0C1A4A" w:rsidR="00653AC5" w:rsidRDefault="00653AC5" w:rsidP="003838C0">
      <w:pPr>
        <w:pStyle w:val="ListParagraph"/>
        <w:spacing w:after="0" w:line="240" w:lineRule="auto"/>
        <w:ind w:left="360"/>
        <w:contextualSpacing w:val="0"/>
        <w:jc w:val="both"/>
      </w:pPr>
      <w:r>
        <w:t>OPPO: with larger BW of UE, the BWP switching delay of type1/2/3 will be smaller?</w:t>
      </w:r>
    </w:p>
    <w:p w14:paraId="7A597334" w14:textId="1C6AD6FD" w:rsidR="00653AC5" w:rsidRDefault="00653AC5" w:rsidP="003838C0">
      <w:pPr>
        <w:pStyle w:val="ListParagraph"/>
        <w:spacing w:after="0" w:line="240" w:lineRule="auto"/>
        <w:ind w:left="360"/>
        <w:contextualSpacing w:val="0"/>
        <w:jc w:val="both"/>
      </w:pPr>
      <w:r>
        <w:t xml:space="preserve">Intel: with change the BW or center </w:t>
      </w:r>
      <w:proofErr w:type="spellStart"/>
      <w:r>
        <w:t>freq</w:t>
      </w:r>
      <w:proofErr w:type="spellEnd"/>
      <w:r>
        <w:t>, UE need some time to do recalculation</w:t>
      </w:r>
    </w:p>
    <w:p w14:paraId="49C66D85" w14:textId="7F8EF9B7" w:rsidR="00653AC5" w:rsidRDefault="00653AC5" w:rsidP="003838C0">
      <w:pPr>
        <w:pStyle w:val="ListParagraph"/>
        <w:spacing w:after="0" w:line="240" w:lineRule="auto"/>
        <w:ind w:left="360"/>
        <w:contextualSpacing w:val="0"/>
        <w:jc w:val="both"/>
      </w:pPr>
      <w:r>
        <w:t>OPPO: why 3ms for type 3?</w:t>
      </w:r>
    </w:p>
    <w:p w14:paraId="2B0EEA4D" w14:textId="0BB277C2" w:rsidR="00653AC5" w:rsidRDefault="00653AC5" w:rsidP="003838C0">
      <w:pPr>
        <w:pStyle w:val="ListParagraph"/>
        <w:spacing w:after="0" w:line="240" w:lineRule="auto"/>
        <w:ind w:left="360"/>
        <w:contextualSpacing w:val="0"/>
        <w:jc w:val="both"/>
      </w:pPr>
      <w:r>
        <w:t>Intel: 500us for RF retuning, approximately 2ms for recalculation</w:t>
      </w:r>
    </w:p>
    <w:p w14:paraId="64FE34AD" w14:textId="19EC26B6" w:rsidR="00653AC5" w:rsidRDefault="00653AC5" w:rsidP="003838C0">
      <w:pPr>
        <w:pStyle w:val="ListParagraph"/>
        <w:spacing w:after="0" w:line="240" w:lineRule="auto"/>
        <w:ind w:left="360"/>
        <w:contextualSpacing w:val="0"/>
        <w:jc w:val="both"/>
      </w:pPr>
      <w:r>
        <w:t>OPPO: UE working on whole CBW will be time saving</w:t>
      </w:r>
    </w:p>
    <w:p w14:paraId="1395D7EE" w14:textId="1D84293A" w:rsidR="00653AC5" w:rsidRDefault="00653AC5" w:rsidP="003838C0">
      <w:pPr>
        <w:pStyle w:val="ListParagraph"/>
        <w:spacing w:after="0" w:line="240" w:lineRule="auto"/>
        <w:ind w:left="360"/>
        <w:contextualSpacing w:val="0"/>
        <w:jc w:val="both"/>
      </w:pPr>
      <w:r>
        <w:t>Intel: that’s one implementation from UE</w:t>
      </w:r>
    </w:p>
    <w:p w14:paraId="722E692A" w14:textId="10AC32C6" w:rsidR="00653AC5" w:rsidRDefault="00653AC5" w:rsidP="003838C0">
      <w:pPr>
        <w:pStyle w:val="ListParagraph"/>
        <w:spacing w:after="0" w:line="240" w:lineRule="auto"/>
        <w:ind w:left="360"/>
        <w:contextualSpacing w:val="0"/>
        <w:jc w:val="both"/>
      </w:pPr>
      <w:r>
        <w:t>QC: NW anyway need to reserve longer time, but UE could conduct the BWP switching by specific implementation</w:t>
      </w:r>
    </w:p>
    <w:p w14:paraId="39249A3A" w14:textId="67269A40" w:rsidR="00653AC5" w:rsidRDefault="00653AC5" w:rsidP="003838C0">
      <w:pPr>
        <w:pStyle w:val="ListParagraph"/>
        <w:spacing w:after="0" w:line="240" w:lineRule="auto"/>
        <w:ind w:left="360"/>
        <w:contextualSpacing w:val="0"/>
        <w:jc w:val="both"/>
      </w:pPr>
      <w:r>
        <w:t>ZTE/Ericsson: type 2 is already very long from network perspective</w:t>
      </w:r>
    </w:p>
    <w:p w14:paraId="4EF867F5" w14:textId="17AD3C99" w:rsidR="00653AC5" w:rsidRDefault="00653AC5" w:rsidP="003838C0">
      <w:pPr>
        <w:pStyle w:val="ListParagraph"/>
        <w:spacing w:after="0" w:line="240" w:lineRule="auto"/>
        <w:ind w:left="360"/>
        <w:contextualSpacing w:val="0"/>
        <w:jc w:val="both"/>
      </w:pPr>
      <w:r>
        <w:t>Intel: this is UE capability, we need to allow UE to have longer switching delay for power saving, no new singling IE is needed</w:t>
      </w:r>
    </w:p>
    <w:p w14:paraId="7D4DB1A1" w14:textId="3E0EF6E3" w:rsidR="00653AC5" w:rsidRDefault="00653AC5" w:rsidP="003838C0">
      <w:pPr>
        <w:pStyle w:val="ListParagraph"/>
        <w:spacing w:after="0" w:line="240" w:lineRule="auto"/>
        <w:ind w:left="360"/>
        <w:contextualSpacing w:val="0"/>
        <w:jc w:val="both"/>
      </w:pPr>
      <w:r>
        <w:t>Samsung: if UE has type 1 capability, it can give information to network for short delay</w:t>
      </w:r>
      <w:r w:rsidR="00E807B9">
        <w:t>, it’s NW flexibility to choose to switch BWP for which type of UEs</w:t>
      </w:r>
    </w:p>
    <w:p w14:paraId="5F222BE5" w14:textId="76FD08D4" w:rsidR="00E807B9" w:rsidRDefault="00E807B9" w:rsidP="003838C0">
      <w:pPr>
        <w:pStyle w:val="ListParagraph"/>
        <w:spacing w:after="0" w:line="240" w:lineRule="auto"/>
        <w:ind w:left="360"/>
        <w:contextualSpacing w:val="0"/>
        <w:jc w:val="both"/>
      </w:pPr>
      <w:r>
        <w:t>QC: this is optional feature</w:t>
      </w:r>
    </w:p>
    <w:p w14:paraId="6448B695" w14:textId="77862C26" w:rsidR="00E807B9" w:rsidRDefault="00E807B9" w:rsidP="003838C0">
      <w:pPr>
        <w:pStyle w:val="ListParagraph"/>
        <w:spacing w:after="0" w:line="240" w:lineRule="auto"/>
        <w:ind w:left="360"/>
        <w:contextualSpacing w:val="0"/>
        <w:jc w:val="both"/>
      </w:pPr>
      <w:r>
        <w:t>Intel: longer delay doesn’t mean UE cannot do BWP switching</w:t>
      </w:r>
    </w:p>
    <w:p w14:paraId="2F7F6399" w14:textId="2641196D" w:rsidR="00E807B9" w:rsidRDefault="00E807B9" w:rsidP="003838C0">
      <w:pPr>
        <w:pStyle w:val="ListParagraph"/>
        <w:spacing w:after="0" w:line="240" w:lineRule="auto"/>
        <w:ind w:left="360"/>
        <w:contextualSpacing w:val="0"/>
        <w:jc w:val="both"/>
      </w:pPr>
      <w:r>
        <w:t xml:space="preserve">Intel: what’s QC concern for type </w:t>
      </w:r>
      <w:proofErr w:type="gramStart"/>
      <w:r>
        <w:t>3.</w:t>
      </w:r>
      <w:proofErr w:type="gramEnd"/>
    </w:p>
    <w:p w14:paraId="2A793D18" w14:textId="2E012835" w:rsidR="00E807B9" w:rsidRDefault="00E807B9" w:rsidP="003838C0">
      <w:pPr>
        <w:pStyle w:val="ListParagraph"/>
        <w:spacing w:after="0" w:line="240" w:lineRule="auto"/>
        <w:ind w:left="360"/>
        <w:contextualSpacing w:val="0"/>
        <w:jc w:val="both"/>
      </w:pPr>
      <w:r>
        <w:t>QC: concern from system perspective</w:t>
      </w:r>
    </w:p>
    <w:p w14:paraId="7D70368B" w14:textId="3B0844E0" w:rsidR="00E807B9" w:rsidRDefault="00E807B9" w:rsidP="003838C0">
      <w:pPr>
        <w:pStyle w:val="ListParagraph"/>
        <w:spacing w:after="0" w:line="240" w:lineRule="auto"/>
        <w:ind w:left="360"/>
        <w:contextualSpacing w:val="0"/>
        <w:jc w:val="both"/>
      </w:pPr>
      <w:r>
        <w:t>Ericsson: long delay would be a risk to network</w:t>
      </w:r>
    </w:p>
    <w:p w14:paraId="321B99CB" w14:textId="22DEA48F" w:rsidR="00E807B9" w:rsidRDefault="00E807B9" w:rsidP="00E807B9">
      <w:pPr>
        <w:pStyle w:val="ListParagraph"/>
        <w:spacing w:after="0" w:line="240" w:lineRule="auto"/>
        <w:ind w:left="360"/>
        <w:contextualSpacing w:val="0"/>
        <w:jc w:val="both"/>
      </w:pPr>
      <w:r>
        <w:t xml:space="preserve">OPPO: alt1. Three types, alt2. Two types, </w:t>
      </w:r>
      <w:r w:rsidR="0039285A">
        <w:t xml:space="preserve">either type 1 </w:t>
      </w:r>
      <w:proofErr w:type="gramStart"/>
      <w:r w:rsidR="0039285A">
        <w:t xml:space="preserve">or </w:t>
      </w:r>
      <w:r>
        <w:t xml:space="preserve"> type</w:t>
      </w:r>
      <w:proofErr w:type="gramEnd"/>
      <w:r>
        <w:t xml:space="preserve"> 2 is longer</w:t>
      </w:r>
    </w:p>
    <w:p w14:paraId="0033AD9C" w14:textId="77777777" w:rsidR="00653AC5" w:rsidRDefault="00653AC5" w:rsidP="003838C0">
      <w:pPr>
        <w:pStyle w:val="ListParagraph"/>
        <w:spacing w:after="0" w:line="240" w:lineRule="auto"/>
        <w:ind w:left="360"/>
        <w:contextualSpacing w:val="0"/>
        <w:jc w:val="both"/>
      </w:pPr>
    </w:p>
    <w:p w14:paraId="58A8F650" w14:textId="77777777" w:rsidR="00653AC5" w:rsidRDefault="00653AC5" w:rsidP="003838C0">
      <w:pPr>
        <w:pStyle w:val="ListParagraph"/>
        <w:spacing w:after="0" w:line="240" w:lineRule="auto"/>
        <w:ind w:left="360"/>
        <w:contextualSpacing w:val="0"/>
        <w:jc w:val="both"/>
      </w:pPr>
    </w:p>
    <w:p w14:paraId="1E370208" w14:textId="77777777" w:rsidR="008E174A" w:rsidRDefault="008E174A" w:rsidP="003838C0">
      <w:pPr>
        <w:pStyle w:val="ListParagraph"/>
        <w:spacing w:after="0" w:line="240" w:lineRule="auto"/>
        <w:ind w:left="360"/>
        <w:contextualSpacing w:val="0"/>
        <w:jc w:val="both"/>
        <w:rPr>
          <w:rFonts w:ascii="Calibri" w:eastAsia="SimSun" w:hAnsi="Calibri" w:cs="SimSun"/>
          <w:sz w:val="21"/>
          <w:szCs w:val="21"/>
        </w:rPr>
      </w:pPr>
    </w:p>
    <w:p w14:paraId="714C6B0E" w14:textId="77777777" w:rsidR="00663300" w:rsidRDefault="00663300" w:rsidP="007B60D8">
      <w:pPr>
        <w:pStyle w:val="ListParagraph"/>
        <w:numPr>
          <w:ilvl w:val="4"/>
          <w:numId w:val="16"/>
        </w:numPr>
        <w:spacing w:after="0" w:line="240" w:lineRule="auto"/>
        <w:ind w:left="1080"/>
        <w:contextualSpacing w:val="0"/>
        <w:jc w:val="both"/>
      </w:pPr>
      <w:r>
        <w:t xml:space="preserve">Type 2 requirement unchanged. </w:t>
      </w:r>
    </w:p>
    <w:p w14:paraId="5E918B5C" w14:textId="18C28C5E" w:rsidR="00663300" w:rsidRDefault="00663300" w:rsidP="007B60D8">
      <w:pPr>
        <w:pStyle w:val="ListParagraph"/>
        <w:numPr>
          <w:ilvl w:val="4"/>
          <w:numId w:val="16"/>
        </w:numPr>
        <w:spacing w:after="0" w:line="240" w:lineRule="auto"/>
        <w:ind w:left="1080"/>
        <w:contextualSpacing w:val="0"/>
        <w:jc w:val="both"/>
      </w:pPr>
      <w:r>
        <w:t>More discussions are needed on revising Type 1 or adding Type 3</w:t>
      </w:r>
    </w:p>
    <w:p w14:paraId="51713831" w14:textId="525BCAC7" w:rsidR="0039285A" w:rsidRDefault="0039285A" w:rsidP="0039285A">
      <w:pPr>
        <w:spacing w:after="0" w:line="240" w:lineRule="auto"/>
        <w:jc w:val="both"/>
      </w:pPr>
      <w:r>
        <w:t>Intel: Which vendor could achieve type 1?</w:t>
      </w:r>
    </w:p>
    <w:p w14:paraId="1DD4B993" w14:textId="77777777" w:rsidR="0039285A" w:rsidRDefault="0039285A" w:rsidP="0039285A">
      <w:pPr>
        <w:spacing w:after="0" w:line="240" w:lineRule="auto"/>
        <w:jc w:val="both"/>
      </w:pPr>
      <w:r>
        <w:t>Huawei: we can achieve this type 1 delay.</w:t>
      </w:r>
    </w:p>
    <w:p w14:paraId="170D50BF" w14:textId="04DFFA13" w:rsidR="0039285A" w:rsidRDefault="0039285A" w:rsidP="0039285A">
      <w:pPr>
        <w:spacing w:after="0" w:line="240" w:lineRule="auto"/>
        <w:jc w:val="both"/>
      </w:pPr>
      <w:r>
        <w:t xml:space="preserve"> </w:t>
      </w:r>
    </w:p>
    <w:p w14:paraId="79394E42" w14:textId="6D8B60CB" w:rsidR="00555693" w:rsidRDefault="00E807B9" w:rsidP="001A5F9B">
      <w:pPr>
        <w:spacing w:after="0" w:line="240" w:lineRule="auto"/>
        <w:jc w:val="both"/>
      </w:pPr>
      <w:r>
        <w:t xml:space="preserve">Option 1 (type1 and type2 unchanged, no type 3 introduced): Ericsson, </w:t>
      </w:r>
      <w:r w:rsidR="0039285A">
        <w:t xml:space="preserve">Nokia, DCM, Huawei, </w:t>
      </w:r>
      <w:proofErr w:type="gramStart"/>
      <w:r w:rsidR="0039285A">
        <w:t>ZTE</w:t>
      </w:r>
      <w:proofErr w:type="gramEnd"/>
      <w:r w:rsidR="0039285A">
        <w:t>, QC</w:t>
      </w:r>
    </w:p>
    <w:p w14:paraId="188333D7" w14:textId="458CEA3A" w:rsidR="0039285A" w:rsidRDefault="0039285A" w:rsidP="001A5F9B">
      <w:pPr>
        <w:spacing w:after="0" w:line="240" w:lineRule="auto"/>
        <w:jc w:val="both"/>
      </w:pPr>
      <w:r>
        <w:t>Option 2 (replace type 1 by type 3 but not change type2): MTK; Intel, Samsung</w:t>
      </w:r>
    </w:p>
    <w:p w14:paraId="083E69F9" w14:textId="10EA746A" w:rsidR="00E807B9" w:rsidRDefault="00E807B9" w:rsidP="001A5F9B">
      <w:pPr>
        <w:spacing w:after="0" w:line="240" w:lineRule="auto"/>
        <w:jc w:val="both"/>
      </w:pPr>
      <w:r>
        <w:t>Option 3 (type 1 and type 2 unchanged, type 3 will be introduced)</w:t>
      </w:r>
      <w:proofErr w:type="gramStart"/>
      <w:r>
        <w:t>:</w:t>
      </w:r>
      <w:r w:rsidR="0039285A">
        <w:t>Intel</w:t>
      </w:r>
      <w:proofErr w:type="gramEnd"/>
      <w:r w:rsidR="0039285A">
        <w:t>, Samsung</w:t>
      </w:r>
    </w:p>
    <w:p w14:paraId="73D907F4" w14:textId="77777777" w:rsidR="00911436" w:rsidRDefault="00911436" w:rsidP="00555693">
      <w:pPr>
        <w:pStyle w:val="ListParagraph"/>
        <w:spacing w:after="0" w:line="240" w:lineRule="auto"/>
        <w:ind w:left="2070"/>
        <w:contextualSpacing w:val="0"/>
        <w:jc w:val="both"/>
      </w:pPr>
    </w:p>
    <w:p w14:paraId="2F26894C" w14:textId="339CBE79" w:rsidR="00B206BD" w:rsidRDefault="00B206BD" w:rsidP="00B206BD">
      <w:pPr>
        <w:spacing w:after="0" w:line="240" w:lineRule="auto"/>
        <w:jc w:val="both"/>
      </w:pPr>
      <w:r>
        <w:rPr>
          <w:highlight w:val="green"/>
        </w:rPr>
        <w:t xml:space="preserve">Agreement: </w:t>
      </w:r>
      <w:r w:rsidRPr="00B206BD">
        <w:rPr>
          <w:highlight w:val="green"/>
        </w:rPr>
        <w:t>Type 2</w:t>
      </w:r>
      <w:r>
        <w:rPr>
          <w:highlight w:val="green"/>
        </w:rPr>
        <w:t xml:space="preserve"> BWP switching delay</w:t>
      </w:r>
      <w:r w:rsidRPr="00B206BD">
        <w:rPr>
          <w:highlight w:val="green"/>
        </w:rPr>
        <w:t xml:space="preserve"> is unchanged</w:t>
      </w:r>
    </w:p>
    <w:p w14:paraId="4FF21AE8" w14:textId="77777777" w:rsidR="00E039B7" w:rsidRDefault="00E039B7" w:rsidP="00E039B7">
      <w:pPr>
        <w:spacing w:after="0" w:line="240" w:lineRule="auto"/>
        <w:ind w:left="720"/>
        <w:jc w:val="both"/>
      </w:pPr>
    </w:p>
    <w:p w14:paraId="0FE9FF52" w14:textId="77777777" w:rsidR="00663300" w:rsidRDefault="00663300" w:rsidP="007B60D8">
      <w:pPr>
        <w:pStyle w:val="ListParagraph"/>
        <w:ind w:left="-1260"/>
      </w:pPr>
    </w:p>
    <w:p w14:paraId="1EF4B40C" w14:textId="77777777" w:rsidR="00663300" w:rsidRDefault="00663300" w:rsidP="007B60D8">
      <w:pPr>
        <w:pStyle w:val="ListParagraph"/>
        <w:numPr>
          <w:ilvl w:val="2"/>
          <w:numId w:val="16"/>
        </w:numPr>
        <w:spacing w:after="0" w:line="240" w:lineRule="auto"/>
        <w:ind w:left="0"/>
        <w:contextualSpacing w:val="0"/>
        <w:jc w:val="both"/>
      </w:pPr>
      <w:r>
        <w:t xml:space="preserve">Topic 3: Delay for BWP switching involving only baseband parameters </w:t>
      </w:r>
    </w:p>
    <w:p w14:paraId="2CAC003C" w14:textId="77777777" w:rsidR="00663300" w:rsidRDefault="00663300" w:rsidP="007B60D8">
      <w:pPr>
        <w:pStyle w:val="ListParagraph"/>
        <w:numPr>
          <w:ilvl w:val="3"/>
          <w:numId w:val="16"/>
        </w:numPr>
        <w:spacing w:after="0" w:line="240" w:lineRule="auto"/>
        <w:ind w:left="360"/>
        <w:contextualSpacing w:val="0"/>
        <w:jc w:val="both"/>
      </w:pPr>
      <w:r>
        <w:t>Proposals:</w:t>
      </w:r>
    </w:p>
    <w:p w14:paraId="5D91C966" w14:textId="7510908B" w:rsidR="00663300" w:rsidRDefault="00663300" w:rsidP="007B60D8">
      <w:pPr>
        <w:pStyle w:val="ListParagraph"/>
        <w:numPr>
          <w:ilvl w:val="4"/>
          <w:numId w:val="16"/>
        </w:numPr>
        <w:spacing w:after="0" w:line="240" w:lineRule="auto"/>
        <w:ind w:left="1080"/>
        <w:contextualSpacing w:val="0"/>
        <w:jc w:val="both"/>
      </w:pPr>
      <w:r>
        <w:t xml:space="preserve">Option 1 - Follow scenario </w:t>
      </w:r>
      <w:r w:rsidR="003F3159" w:rsidRPr="003F3159">
        <w:rPr>
          <w:highlight w:val="yellow"/>
        </w:rPr>
        <w:t>1</w:t>
      </w:r>
      <w:r>
        <w:t xml:space="preserve">: </w:t>
      </w:r>
      <w:proofErr w:type="spellStart"/>
      <w:r>
        <w:t>Media</w:t>
      </w:r>
      <w:r w:rsidR="008F7059">
        <w:t>T</w:t>
      </w:r>
      <w:r>
        <w:t>ek</w:t>
      </w:r>
      <w:proofErr w:type="spellEnd"/>
      <w:r>
        <w:t xml:space="preserve"> (R4-1810021)</w:t>
      </w:r>
    </w:p>
    <w:p w14:paraId="3CE83276" w14:textId="1109AF77" w:rsidR="00663300" w:rsidRDefault="00663300" w:rsidP="007B60D8">
      <w:pPr>
        <w:pStyle w:val="ListParagraph"/>
        <w:numPr>
          <w:ilvl w:val="4"/>
          <w:numId w:val="16"/>
        </w:numPr>
        <w:spacing w:after="0" w:line="240" w:lineRule="auto"/>
        <w:ind w:left="1080"/>
        <w:contextualSpacing w:val="0"/>
        <w:jc w:val="both"/>
      </w:pPr>
      <w:r>
        <w:lastRenderedPageBreak/>
        <w:t xml:space="preserve">Option 2 - Follow scenario </w:t>
      </w:r>
      <w:r w:rsidR="003F3159" w:rsidRPr="003F3159">
        <w:rPr>
          <w:highlight w:val="yellow"/>
        </w:rPr>
        <w:t>4</w:t>
      </w:r>
      <w:r>
        <w:t>: Huawei (R4-1810664)</w:t>
      </w:r>
    </w:p>
    <w:p w14:paraId="32E49BA1" w14:textId="1E1AEB51" w:rsidR="00663300" w:rsidRDefault="004070BE" w:rsidP="007B60D8">
      <w:pPr>
        <w:pStyle w:val="ListParagraph"/>
        <w:numPr>
          <w:ilvl w:val="4"/>
          <w:numId w:val="16"/>
        </w:numPr>
        <w:spacing w:after="0" w:line="240" w:lineRule="auto"/>
        <w:ind w:left="1080"/>
        <w:contextualSpacing w:val="0"/>
        <w:jc w:val="both"/>
      </w:pPr>
      <w:r>
        <w:t xml:space="preserve">Option </w:t>
      </w:r>
      <w:r w:rsidR="00663300">
        <w:t>3 - Timing parameters (K0/K1/K2) follow scenario 4. Others follow scenario 1: Qualcomm (</w:t>
      </w:r>
      <w:r w:rsidR="00663300">
        <w:rPr>
          <w:lang w:val="en-GB"/>
        </w:rPr>
        <w:t>R4-1811258</w:t>
      </w:r>
      <w:r w:rsidR="00663300">
        <w:t>)</w:t>
      </w:r>
    </w:p>
    <w:p w14:paraId="07334343" w14:textId="77777777" w:rsidR="00663300" w:rsidRDefault="00663300" w:rsidP="007B60D8">
      <w:pPr>
        <w:pStyle w:val="ListParagraph"/>
        <w:numPr>
          <w:ilvl w:val="3"/>
          <w:numId w:val="16"/>
        </w:numPr>
        <w:spacing w:after="0" w:line="240" w:lineRule="auto"/>
        <w:ind w:left="360"/>
        <w:contextualSpacing w:val="0"/>
        <w:jc w:val="both"/>
      </w:pPr>
      <w:r>
        <w:t>Tentative agreement: More discussions are needed.</w:t>
      </w:r>
    </w:p>
    <w:p w14:paraId="4F069C02" w14:textId="78D5AFCE" w:rsidR="00B206BD" w:rsidRDefault="00B206BD" w:rsidP="00B206BD">
      <w:pPr>
        <w:spacing w:after="0" w:line="240" w:lineRule="auto"/>
        <w:jc w:val="both"/>
      </w:pPr>
      <w:r>
        <w:t>QC: can we have one single delay</w:t>
      </w:r>
    </w:p>
    <w:p w14:paraId="38C67363" w14:textId="57CE7EA5" w:rsidR="00B206BD" w:rsidRDefault="00B206BD" w:rsidP="00B206BD">
      <w:pPr>
        <w:spacing w:after="0" w:line="240" w:lineRule="auto"/>
        <w:jc w:val="both"/>
      </w:pPr>
      <w:r>
        <w:t>MTK: SCS change always come together with other parameter change</w:t>
      </w:r>
    </w:p>
    <w:p w14:paraId="712B830E" w14:textId="371867AD" w:rsidR="00B206BD" w:rsidRDefault="00B206BD" w:rsidP="00B206BD">
      <w:pPr>
        <w:spacing w:after="0" w:line="240" w:lineRule="auto"/>
        <w:jc w:val="both"/>
      </w:pPr>
      <w:r>
        <w:t xml:space="preserve">Intel: how to reflect delay in spec? </w:t>
      </w:r>
      <w:proofErr w:type="gramStart"/>
      <w:r>
        <w:t>type2</w:t>
      </w:r>
      <w:proofErr w:type="gramEnd"/>
      <w:r>
        <w:t xml:space="preserve"> delay in scenario 4 is 50% shorter than scenario 1/2/3</w:t>
      </w:r>
    </w:p>
    <w:p w14:paraId="1CF8E33F" w14:textId="77777777" w:rsidR="004829F3" w:rsidRDefault="004829F3" w:rsidP="00B206BD">
      <w:pPr>
        <w:spacing w:after="0" w:line="240" w:lineRule="auto"/>
        <w:jc w:val="both"/>
        <w:rPr>
          <w:highlight w:val="green"/>
        </w:rPr>
      </w:pPr>
    </w:p>
    <w:p w14:paraId="52D5585F" w14:textId="631D2BF0" w:rsidR="00B206BD" w:rsidRDefault="00B206BD" w:rsidP="00B206BD">
      <w:pPr>
        <w:spacing w:after="0" w:line="240" w:lineRule="auto"/>
        <w:jc w:val="both"/>
      </w:pPr>
      <w:r w:rsidRPr="00B206BD">
        <w:rPr>
          <w:highlight w:val="green"/>
        </w:rPr>
        <w:t xml:space="preserve">Agreement: </w:t>
      </w:r>
      <w:r w:rsidRPr="00B206BD">
        <w:rPr>
          <w:highlight w:val="green"/>
        </w:rPr>
        <w:t xml:space="preserve">Delay for BWP switching </w:t>
      </w:r>
      <w:r w:rsidRPr="00B206BD">
        <w:rPr>
          <w:highlight w:val="green"/>
        </w:rPr>
        <w:t xml:space="preserve">of scenario 4 and others shall follow the delay of </w:t>
      </w:r>
      <w:r w:rsidRPr="00B206BD">
        <w:rPr>
          <w:highlight w:val="green"/>
        </w:rPr>
        <w:t>scenario 1</w:t>
      </w:r>
      <w:r w:rsidRPr="00B206BD">
        <w:rPr>
          <w:highlight w:val="green"/>
        </w:rPr>
        <w:t>/2/3. Interruptions requirement for scenario1/2/3/4 and BB parameter change case is FFS.</w:t>
      </w:r>
    </w:p>
    <w:p w14:paraId="1F4404DF" w14:textId="77777777" w:rsidR="00B206BD" w:rsidRDefault="00B206BD" w:rsidP="00B206BD">
      <w:pPr>
        <w:pStyle w:val="ListParagraph"/>
        <w:spacing w:after="0" w:line="240" w:lineRule="auto"/>
        <w:ind w:left="360"/>
        <w:contextualSpacing w:val="0"/>
        <w:jc w:val="both"/>
      </w:pPr>
    </w:p>
    <w:p w14:paraId="54A817A9" w14:textId="77777777" w:rsidR="00663300" w:rsidRDefault="00663300" w:rsidP="007B60D8">
      <w:pPr>
        <w:pStyle w:val="ListParagraph"/>
        <w:ind w:left="-1260"/>
      </w:pPr>
    </w:p>
    <w:p w14:paraId="4FA0A2AF" w14:textId="77777777" w:rsidR="00663300" w:rsidRDefault="00663300" w:rsidP="007B60D8">
      <w:pPr>
        <w:pStyle w:val="ListParagraph"/>
        <w:numPr>
          <w:ilvl w:val="2"/>
          <w:numId w:val="16"/>
        </w:numPr>
        <w:spacing w:after="0" w:line="240" w:lineRule="auto"/>
        <w:ind w:left="-90" w:hanging="90"/>
        <w:contextualSpacing w:val="0"/>
        <w:jc w:val="both"/>
      </w:pPr>
      <w:r>
        <w:t xml:space="preserve">Topic 4: RRC-based BWP switching </w:t>
      </w:r>
    </w:p>
    <w:p w14:paraId="608DE9D1" w14:textId="77777777" w:rsidR="00663300" w:rsidRDefault="00663300" w:rsidP="007B60D8">
      <w:pPr>
        <w:pStyle w:val="ListParagraph"/>
        <w:numPr>
          <w:ilvl w:val="3"/>
          <w:numId w:val="16"/>
        </w:numPr>
        <w:spacing w:after="0" w:line="240" w:lineRule="auto"/>
        <w:ind w:left="270" w:hanging="270"/>
        <w:contextualSpacing w:val="0"/>
        <w:jc w:val="both"/>
      </w:pPr>
      <w:r>
        <w:t>Proposals:</w:t>
      </w:r>
    </w:p>
    <w:p w14:paraId="3F4FD363" w14:textId="77777777" w:rsidR="00663300" w:rsidRDefault="00663300" w:rsidP="007B60D8">
      <w:pPr>
        <w:pStyle w:val="ListParagraph"/>
        <w:numPr>
          <w:ilvl w:val="4"/>
          <w:numId w:val="16"/>
        </w:numPr>
        <w:spacing w:after="0" w:line="240" w:lineRule="auto"/>
        <w:ind w:left="270" w:firstLine="0"/>
        <w:contextualSpacing w:val="0"/>
        <w:jc w:val="both"/>
      </w:pPr>
      <w:r>
        <w:t xml:space="preserve">Option 1 - Define requirements for RRC-based BWP switch: OPPO (R4-1810349) </w:t>
      </w:r>
    </w:p>
    <w:p w14:paraId="746D5C58" w14:textId="77777777" w:rsidR="00663300" w:rsidRDefault="00663300" w:rsidP="007B60D8">
      <w:pPr>
        <w:pStyle w:val="ListParagraph"/>
        <w:numPr>
          <w:ilvl w:val="4"/>
          <w:numId w:val="16"/>
        </w:numPr>
        <w:spacing w:after="0" w:line="240" w:lineRule="auto"/>
        <w:ind w:left="270" w:firstLine="0"/>
        <w:contextualSpacing w:val="0"/>
      </w:pPr>
      <w:r>
        <w:t xml:space="preserve">Option 2 - </w:t>
      </w:r>
      <w:r>
        <w:rPr>
          <w:lang w:val="en-GB"/>
        </w:rPr>
        <w:t xml:space="preserve">Define requirements for RRC-based BWP switch taking into consideration ongoing discussions in RAN2: </w:t>
      </w:r>
      <w:r>
        <w:t>Nokia (R4-1811124)</w:t>
      </w:r>
    </w:p>
    <w:p w14:paraId="09C23CB9" w14:textId="77777777" w:rsidR="004070BE" w:rsidRDefault="004070BE" w:rsidP="004070BE">
      <w:pPr>
        <w:pStyle w:val="ListParagraph"/>
        <w:spacing w:after="0" w:line="240" w:lineRule="auto"/>
        <w:ind w:left="270"/>
        <w:contextualSpacing w:val="0"/>
      </w:pPr>
    </w:p>
    <w:p w14:paraId="227CA4F1" w14:textId="338FB8D7" w:rsidR="00663300" w:rsidRPr="004829F3" w:rsidRDefault="004829F3" w:rsidP="004829F3">
      <w:pPr>
        <w:pStyle w:val="ListParagraph"/>
        <w:spacing w:after="0" w:line="240" w:lineRule="auto"/>
        <w:ind w:left="270"/>
        <w:contextualSpacing w:val="0"/>
        <w:jc w:val="both"/>
        <w:rPr>
          <w:highlight w:val="green"/>
        </w:rPr>
      </w:pPr>
      <w:r>
        <w:rPr>
          <w:highlight w:val="green"/>
        </w:rPr>
        <w:t>A</w:t>
      </w:r>
      <w:r w:rsidR="00663300" w:rsidRPr="004829F3">
        <w:rPr>
          <w:highlight w:val="green"/>
        </w:rPr>
        <w:t>greement: Wait for RAN2 decision on whether different RRC delays are defined for RRC processing time with and without BWP switching</w:t>
      </w:r>
    </w:p>
    <w:p w14:paraId="22D06687" w14:textId="77777777" w:rsidR="00663300" w:rsidRDefault="00663300" w:rsidP="00663300">
      <w:pPr>
        <w:pStyle w:val="ListParagraph"/>
        <w:ind w:left="1260"/>
      </w:pPr>
    </w:p>
    <w:p w14:paraId="386FC8A6" w14:textId="4F4D147C" w:rsidR="00FA097C" w:rsidRPr="00FA097C" w:rsidRDefault="00FA097C" w:rsidP="00FA097C">
      <w:pPr>
        <w:pStyle w:val="Heading2"/>
        <w:ind w:left="1080" w:hanging="720"/>
      </w:pPr>
      <w:r>
        <w:t>3.2 Interruption due to BWP switching</w:t>
      </w:r>
    </w:p>
    <w:p w14:paraId="360D6DCB" w14:textId="77777777" w:rsidR="00663300" w:rsidRDefault="00663300" w:rsidP="00FA097C">
      <w:pPr>
        <w:pStyle w:val="ListParagraph"/>
        <w:numPr>
          <w:ilvl w:val="2"/>
          <w:numId w:val="16"/>
        </w:numPr>
        <w:spacing w:after="0" w:line="240" w:lineRule="auto"/>
        <w:ind w:left="-90"/>
        <w:contextualSpacing w:val="0"/>
        <w:jc w:val="both"/>
      </w:pPr>
      <w:r>
        <w:t>Topic 1: Whether additional interruption time is needed for AGC tuning intra-band case</w:t>
      </w:r>
    </w:p>
    <w:p w14:paraId="3C39DA9D" w14:textId="77777777" w:rsidR="00663300" w:rsidRDefault="00663300" w:rsidP="00FA097C">
      <w:pPr>
        <w:pStyle w:val="ListParagraph"/>
        <w:numPr>
          <w:ilvl w:val="3"/>
          <w:numId w:val="16"/>
        </w:numPr>
        <w:spacing w:after="0" w:line="240" w:lineRule="auto"/>
        <w:ind w:left="270"/>
        <w:contextualSpacing w:val="0"/>
        <w:jc w:val="both"/>
      </w:pPr>
      <w:r>
        <w:t>Proposals:</w:t>
      </w:r>
    </w:p>
    <w:p w14:paraId="12849905" w14:textId="77777777" w:rsidR="00663300" w:rsidRDefault="00663300" w:rsidP="00FA097C">
      <w:pPr>
        <w:pStyle w:val="ListParagraph"/>
        <w:numPr>
          <w:ilvl w:val="4"/>
          <w:numId w:val="16"/>
        </w:numPr>
        <w:spacing w:after="0" w:line="240" w:lineRule="auto"/>
        <w:ind w:left="270" w:firstLine="0"/>
        <w:contextualSpacing w:val="0"/>
      </w:pPr>
      <w:r>
        <w:t>Option 1 - Yes with duration TBD: Intel (R4-1809876)</w:t>
      </w:r>
    </w:p>
    <w:p w14:paraId="03EF2272" w14:textId="77777777" w:rsidR="00663300" w:rsidRDefault="00663300" w:rsidP="00FA097C">
      <w:pPr>
        <w:pStyle w:val="ListParagraph"/>
        <w:numPr>
          <w:ilvl w:val="4"/>
          <w:numId w:val="16"/>
        </w:numPr>
        <w:spacing w:after="0" w:line="240" w:lineRule="auto"/>
        <w:ind w:left="270" w:firstLine="0"/>
        <w:contextualSpacing w:val="0"/>
      </w:pPr>
      <w:r>
        <w:t>Option 2 - Yes with SMTC duration: Ericsson (R4-1810774)</w:t>
      </w:r>
    </w:p>
    <w:p w14:paraId="080929C9" w14:textId="77777777" w:rsidR="00663300" w:rsidRDefault="00663300" w:rsidP="00FA097C">
      <w:pPr>
        <w:pStyle w:val="ListParagraph"/>
        <w:numPr>
          <w:ilvl w:val="4"/>
          <w:numId w:val="16"/>
        </w:numPr>
        <w:spacing w:after="0" w:line="240" w:lineRule="auto"/>
        <w:ind w:left="270" w:firstLine="0"/>
        <w:contextualSpacing w:val="0"/>
      </w:pPr>
      <w:r>
        <w:t xml:space="preserve">Option 3 - No: </w:t>
      </w:r>
      <w:proofErr w:type="spellStart"/>
      <w:r>
        <w:t>MediaTek</w:t>
      </w:r>
      <w:proofErr w:type="spellEnd"/>
      <w:r>
        <w:t xml:space="preserve"> (R4-1810022)</w:t>
      </w:r>
    </w:p>
    <w:p w14:paraId="2BB2CC0D" w14:textId="77777777" w:rsidR="004829F3" w:rsidRDefault="004829F3" w:rsidP="004070BE">
      <w:pPr>
        <w:pStyle w:val="ListParagraph"/>
        <w:spacing w:after="0" w:line="240" w:lineRule="auto"/>
        <w:ind w:left="270"/>
        <w:contextualSpacing w:val="0"/>
      </w:pPr>
    </w:p>
    <w:p w14:paraId="054ACE31" w14:textId="78A4D6C7" w:rsidR="004829F3" w:rsidRDefault="004829F3" w:rsidP="004070BE">
      <w:pPr>
        <w:pStyle w:val="ListParagraph"/>
        <w:spacing w:after="0" w:line="240" w:lineRule="auto"/>
        <w:ind w:left="270"/>
        <w:contextualSpacing w:val="0"/>
      </w:pPr>
      <w:r>
        <w:t>QC/MTK: already received signal from serving cell, PSD shall be similar among the BWPs</w:t>
      </w:r>
    </w:p>
    <w:p w14:paraId="66D077D8" w14:textId="6702B375" w:rsidR="004829F3" w:rsidRDefault="004829F3" w:rsidP="004070BE">
      <w:pPr>
        <w:pStyle w:val="ListParagraph"/>
        <w:spacing w:after="0" w:line="240" w:lineRule="auto"/>
        <w:ind w:left="270"/>
        <w:contextualSpacing w:val="0"/>
      </w:pPr>
      <w:r>
        <w:t>Ericsson: do you need additional time before report valid CQI</w:t>
      </w:r>
    </w:p>
    <w:p w14:paraId="6DAB6F69" w14:textId="37423C64" w:rsidR="004829F3" w:rsidRDefault="004829F3" w:rsidP="004070BE">
      <w:pPr>
        <w:pStyle w:val="ListParagraph"/>
        <w:spacing w:after="0" w:line="240" w:lineRule="auto"/>
        <w:ind w:left="270"/>
        <w:contextualSpacing w:val="0"/>
      </w:pPr>
      <w:r>
        <w:t>MTK: don’t need</w:t>
      </w:r>
    </w:p>
    <w:p w14:paraId="0ADDF34E" w14:textId="398E985D" w:rsidR="004829F3" w:rsidRDefault="004829F3" w:rsidP="004070BE">
      <w:pPr>
        <w:pStyle w:val="ListParagraph"/>
        <w:spacing w:after="0" w:line="240" w:lineRule="auto"/>
        <w:ind w:left="270"/>
        <w:contextualSpacing w:val="0"/>
      </w:pPr>
      <w:r>
        <w:t>Intel: 100MHz CBW, BWP is on one edge and then switch to the other edge, we need AGC settling</w:t>
      </w:r>
    </w:p>
    <w:p w14:paraId="2E780140" w14:textId="5973F5F1" w:rsidR="004829F3" w:rsidRDefault="004829F3" w:rsidP="004070BE">
      <w:pPr>
        <w:pStyle w:val="ListParagraph"/>
        <w:spacing w:after="0" w:line="240" w:lineRule="auto"/>
        <w:ind w:left="270"/>
        <w:contextualSpacing w:val="0"/>
      </w:pPr>
      <w:r>
        <w:t>MTK: AGC refinement on new BWP but reuse the rough one from the old BWP</w:t>
      </w:r>
    </w:p>
    <w:p w14:paraId="50AF0820" w14:textId="12CEB8BE" w:rsidR="004829F3" w:rsidRDefault="004829F3" w:rsidP="004070BE">
      <w:pPr>
        <w:pStyle w:val="ListParagraph"/>
        <w:spacing w:after="0" w:line="240" w:lineRule="auto"/>
        <w:ind w:left="270"/>
        <w:contextualSpacing w:val="0"/>
      </w:pPr>
      <w:r>
        <w:t>Intel: if the AGC is not settling accurately, you may not able to get anything from NW</w:t>
      </w:r>
    </w:p>
    <w:p w14:paraId="1F92070D" w14:textId="32228614" w:rsidR="004829F3" w:rsidRDefault="004829F3" w:rsidP="004070BE">
      <w:pPr>
        <w:pStyle w:val="ListParagraph"/>
        <w:spacing w:after="0" w:line="240" w:lineRule="auto"/>
        <w:ind w:left="270"/>
        <w:contextualSpacing w:val="0"/>
      </w:pPr>
      <w:r>
        <w:t>Ericsson: how much time NW need to wait for scheduling</w:t>
      </w:r>
    </w:p>
    <w:p w14:paraId="7E293CB6" w14:textId="0D449AFA" w:rsidR="00F70121" w:rsidRDefault="00F70121" w:rsidP="004070BE">
      <w:pPr>
        <w:pStyle w:val="ListParagraph"/>
        <w:spacing w:after="0" w:line="240" w:lineRule="auto"/>
        <w:ind w:left="270"/>
        <w:contextualSpacing w:val="0"/>
      </w:pPr>
      <w:r>
        <w:t>Intel: does MTK have any data to justify?</w:t>
      </w:r>
    </w:p>
    <w:p w14:paraId="561FE446" w14:textId="269A41F6" w:rsidR="00F70121" w:rsidRDefault="00F70121" w:rsidP="004070BE">
      <w:pPr>
        <w:pStyle w:val="ListParagraph"/>
        <w:spacing w:after="0" w:line="240" w:lineRule="auto"/>
        <w:ind w:left="270"/>
        <w:contextualSpacing w:val="0"/>
      </w:pPr>
      <w:r>
        <w:t>MTK: not 100% guaranteed, AGC may not be perfect, UE shall have idea to handle this</w:t>
      </w:r>
    </w:p>
    <w:p w14:paraId="1570E1FC" w14:textId="60CB7232" w:rsidR="00F70121" w:rsidRDefault="00F70121" w:rsidP="004070BE">
      <w:pPr>
        <w:pStyle w:val="ListParagraph"/>
        <w:spacing w:after="0" w:line="240" w:lineRule="auto"/>
        <w:ind w:left="270"/>
        <w:contextualSpacing w:val="0"/>
      </w:pPr>
      <w:r>
        <w:t>Intel: the UE behavior is not deterministic from your explanation; if we omit this, the time delay is an uncertainty</w:t>
      </w:r>
    </w:p>
    <w:p w14:paraId="5F9D7464" w14:textId="35146686" w:rsidR="00F70121" w:rsidRDefault="00F70121" w:rsidP="004070BE">
      <w:pPr>
        <w:pStyle w:val="ListParagraph"/>
        <w:spacing w:after="0" w:line="240" w:lineRule="auto"/>
        <w:ind w:left="270"/>
        <w:contextualSpacing w:val="0"/>
      </w:pPr>
      <w:r>
        <w:t xml:space="preserve">QC: Use CQI reporting by receiving PDCCH to indicate UE AGC settling is completed </w:t>
      </w:r>
    </w:p>
    <w:p w14:paraId="77E8D75B" w14:textId="1F60CCCC" w:rsidR="00F70121" w:rsidRDefault="00F70121" w:rsidP="004070BE">
      <w:pPr>
        <w:pStyle w:val="ListParagraph"/>
        <w:spacing w:after="0" w:line="240" w:lineRule="auto"/>
        <w:ind w:left="270"/>
        <w:contextualSpacing w:val="0"/>
      </w:pPr>
      <w:r>
        <w:t>Ericsson: you still need to make sure you can decode PDCCH</w:t>
      </w:r>
    </w:p>
    <w:p w14:paraId="34A036B3" w14:textId="40DDFB52" w:rsidR="00F70121" w:rsidRDefault="00F70121" w:rsidP="004070BE">
      <w:pPr>
        <w:pStyle w:val="ListParagraph"/>
        <w:spacing w:after="0" w:line="240" w:lineRule="auto"/>
        <w:ind w:left="270"/>
        <w:contextualSpacing w:val="0"/>
      </w:pPr>
      <w:r>
        <w:t>Intel: PDCCH cannot be decode successfully</w:t>
      </w:r>
    </w:p>
    <w:p w14:paraId="1B75BA61" w14:textId="065BFCCA" w:rsidR="00F70121" w:rsidRDefault="00F70121" w:rsidP="004070BE">
      <w:pPr>
        <w:pStyle w:val="ListParagraph"/>
        <w:spacing w:after="0" w:line="240" w:lineRule="auto"/>
        <w:ind w:left="270"/>
        <w:contextualSpacing w:val="0"/>
      </w:pPr>
      <w:r>
        <w:t>Ericsson: one slot for AGC settling margin?</w:t>
      </w:r>
    </w:p>
    <w:p w14:paraId="11FD92E0" w14:textId="4ECE62C7" w:rsidR="00F70121" w:rsidRDefault="00F70121" w:rsidP="004070BE">
      <w:pPr>
        <w:pStyle w:val="ListParagraph"/>
        <w:spacing w:after="0" w:line="240" w:lineRule="auto"/>
        <w:ind w:left="270"/>
        <w:contextualSpacing w:val="0"/>
      </w:pPr>
      <w:r>
        <w:t>Intel: minimum requirement need to take into account the risk and go with a conservative way.</w:t>
      </w:r>
    </w:p>
    <w:p w14:paraId="61E93776" w14:textId="51E08CCB" w:rsidR="002408E1" w:rsidRDefault="002408E1" w:rsidP="002408E1">
      <w:pPr>
        <w:spacing w:after="0" w:line="240" w:lineRule="auto"/>
      </w:pPr>
      <w:r>
        <w:t xml:space="preserve">      MTK: AGC settling is outside BWP switching delay</w:t>
      </w:r>
    </w:p>
    <w:p w14:paraId="2E861BD1" w14:textId="2426ADE4" w:rsidR="002408E1" w:rsidRDefault="002408E1" w:rsidP="002408E1">
      <w:pPr>
        <w:spacing w:after="0" w:line="240" w:lineRule="auto"/>
        <w:ind w:firstLine="270"/>
      </w:pPr>
      <w:r>
        <w:t xml:space="preserve">Intel: this is interruption requirement discussion </w:t>
      </w:r>
    </w:p>
    <w:p w14:paraId="7C900AED" w14:textId="77777777" w:rsidR="004829F3" w:rsidRDefault="004829F3" w:rsidP="004070BE">
      <w:pPr>
        <w:pStyle w:val="ListParagraph"/>
        <w:spacing w:after="0" w:line="240" w:lineRule="auto"/>
        <w:ind w:left="270"/>
        <w:contextualSpacing w:val="0"/>
      </w:pPr>
    </w:p>
    <w:p w14:paraId="6294CA9A" w14:textId="77777777" w:rsidR="00663300" w:rsidRDefault="00663300" w:rsidP="00FA097C">
      <w:pPr>
        <w:pStyle w:val="ListParagraph"/>
        <w:numPr>
          <w:ilvl w:val="3"/>
          <w:numId w:val="16"/>
        </w:numPr>
        <w:spacing w:after="0" w:line="240" w:lineRule="auto"/>
        <w:ind w:left="270"/>
        <w:contextualSpacing w:val="0"/>
        <w:jc w:val="both"/>
      </w:pPr>
      <w:r>
        <w:lastRenderedPageBreak/>
        <w:t>Tentative agreement:  More discussions are needed</w:t>
      </w:r>
    </w:p>
    <w:p w14:paraId="012D53D6" w14:textId="77777777" w:rsidR="00663300" w:rsidRDefault="00663300" w:rsidP="00663300"/>
    <w:p w14:paraId="42F5DCB5" w14:textId="2E9A4391" w:rsidR="00663300" w:rsidRDefault="00663300" w:rsidP="00FA097C">
      <w:pPr>
        <w:pStyle w:val="ListParagraph"/>
        <w:numPr>
          <w:ilvl w:val="2"/>
          <w:numId w:val="16"/>
        </w:numPr>
        <w:spacing w:after="0" w:line="240" w:lineRule="auto"/>
        <w:ind w:left="-90"/>
        <w:contextualSpacing w:val="0"/>
        <w:jc w:val="both"/>
      </w:pPr>
      <w:r>
        <w:t xml:space="preserve">Topic 2:  interruption requirement for NR activated serving cells </w:t>
      </w:r>
      <w:r w:rsidR="004070BE">
        <w:t xml:space="preserve">of </w:t>
      </w:r>
      <w:r>
        <w:rPr>
          <w:u w:val="single"/>
        </w:rPr>
        <w:t>inter-band</w:t>
      </w:r>
      <w:r>
        <w:t xml:space="preserve"> NR–CA (for both EN-DC and SA)</w:t>
      </w:r>
    </w:p>
    <w:p w14:paraId="6D20ECC9" w14:textId="77777777" w:rsidR="00663300" w:rsidRDefault="00663300" w:rsidP="00FA097C">
      <w:pPr>
        <w:pStyle w:val="ListParagraph"/>
        <w:numPr>
          <w:ilvl w:val="3"/>
          <w:numId w:val="16"/>
        </w:numPr>
        <w:spacing w:after="0" w:line="240" w:lineRule="auto"/>
        <w:ind w:left="90" w:hanging="180"/>
        <w:contextualSpacing w:val="0"/>
        <w:jc w:val="both"/>
      </w:pPr>
      <w:r>
        <w:t>Note: only synchronous case</w:t>
      </w:r>
    </w:p>
    <w:p w14:paraId="2328C8F1" w14:textId="77777777" w:rsidR="00663300" w:rsidRDefault="00663300" w:rsidP="00FA097C">
      <w:pPr>
        <w:pStyle w:val="ListParagraph"/>
        <w:numPr>
          <w:ilvl w:val="3"/>
          <w:numId w:val="16"/>
        </w:numPr>
        <w:spacing w:after="0" w:line="240" w:lineRule="auto"/>
        <w:ind w:left="90" w:hanging="180"/>
        <w:contextualSpacing w:val="0"/>
        <w:jc w:val="both"/>
      </w:pPr>
      <w:r>
        <w:t>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247"/>
        <w:gridCol w:w="2268"/>
        <w:gridCol w:w="2268"/>
      </w:tblGrid>
      <w:tr w:rsidR="00663300" w14:paraId="52880124" w14:textId="77777777" w:rsidTr="00663300">
        <w:trPr>
          <w:trHeight w:val="20"/>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6EB18B02" w14:textId="2E379844" w:rsidR="00663300" w:rsidRDefault="00663300" w:rsidP="00FA097C">
            <w:pPr>
              <w:pStyle w:val="TAH"/>
              <w:spacing w:before="0" w:line="256" w:lineRule="auto"/>
              <w:ind w:left="-90"/>
              <w:rPr>
                <w:rFonts w:ascii="Calibri" w:hAnsi="Calibri" w:cs="SimSun"/>
                <w:b w:val="0"/>
                <w:sz w:val="21"/>
                <w:szCs w:val="21"/>
                <w:lang w:val="en-US" w:eastAsia="zh-CN"/>
              </w:rPr>
            </w:pPr>
            <w:r>
              <w:rPr>
                <w:rFonts w:ascii="Calibri" w:hAnsi="Calibri" w:cs="SimSun"/>
                <w:b w:val="0"/>
                <w:noProof/>
                <w:sz w:val="21"/>
                <w:szCs w:val="21"/>
                <w:lang w:val="en-US" w:eastAsia="zh-CN"/>
              </w:rPr>
              <w:drawing>
                <wp:inline distT="0" distB="0" distL="0" distR="0" wp14:anchorId="7B8F487D" wp14:editId="59B274CC">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2C2EB42E" w14:textId="77777777" w:rsidR="00663300" w:rsidRDefault="00663300" w:rsidP="00FA097C">
            <w:pPr>
              <w:pStyle w:val="TAH"/>
              <w:spacing w:before="0" w:line="256" w:lineRule="auto"/>
              <w:ind w:left="-90"/>
              <w:rPr>
                <w:rFonts w:ascii="Calibri" w:hAnsi="Calibri" w:cs="SimSun"/>
                <w:b w:val="0"/>
                <w:sz w:val="21"/>
                <w:szCs w:val="21"/>
                <w:lang w:val="en-US" w:eastAsia="zh-CN"/>
              </w:rPr>
            </w:pPr>
            <w:r>
              <w:rPr>
                <w:rFonts w:ascii="Calibri" w:hAnsi="Calibri" w:cs="SimSun"/>
                <w:b w:val="0"/>
                <w:sz w:val="21"/>
                <w:szCs w:val="21"/>
                <w:lang w:val="en-US" w:eastAsia="zh-CN"/>
              </w:rPr>
              <w:t>NR Slot length (</w:t>
            </w:r>
            <w:proofErr w:type="spellStart"/>
            <w:r>
              <w:rPr>
                <w:rFonts w:ascii="Calibri" w:hAnsi="Calibri" w:cs="SimSun"/>
                <w:b w:val="0"/>
                <w:sz w:val="21"/>
                <w:szCs w:val="21"/>
                <w:lang w:val="en-US" w:eastAsia="zh-CN"/>
              </w:rPr>
              <w:t>ms</w:t>
            </w:r>
            <w:proofErr w:type="spellEnd"/>
            <w:r>
              <w:rPr>
                <w:rFonts w:ascii="Calibri" w:hAnsi="Calibri" w:cs="SimSun"/>
                <w:b w:val="0"/>
                <w:sz w:val="21"/>
                <w:szCs w:val="21"/>
                <w:lang w:val="en-US" w:eastAsia="zh-CN"/>
              </w:rPr>
              <w:t>)</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C30448" w14:textId="77777777" w:rsidR="00663300" w:rsidRDefault="00663300" w:rsidP="00FA097C">
            <w:pPr>
              <w:pStyle w:val="TAH"/>
              <w:spacing w:before="0" w:line="256" w:lineRule="auto"/>
              <w:ind w:left="-90"/>
              <w:rPr>
                <w:rFonts w:ascii="Calibri" w:hAnsi="Calibri" w:cs="SimSun"/>
                <w:b w:val="0"/>
                <w:sz w:val="21"/>
                <w:szCs w:val="21"/>
                <w:lang w:val="en-US" w:eastAsia="zh-CN"/>
              </w:rPr>
            </w:pPr>
            <w:r>
              <w:rPr>
                <w:rFonts w:ascii="Calibri" w:hAnsi="Calibri" w:cs="SimSun"/>
                <w:b w:val="0"/>
                <w:sz w:val="21"/>
                <w:szCs w:val="21"/>
                <w:lang w:val="en-US" w:eastAsia="zh-CN"/>
              </w:rPr>
              <w:t>Interruption length (slot)</w:t>
            </w:r>
          </w:p>
        </w:tc>
      </w:tr>
      <w:tr w:rsidR="00FA097C" w14:paraId="5BDA3B75" w14:textId="77777777" w:rsidTr="0066330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0AAC1" w14:textId="77777777" w:rsidR="00663300" w:rsidRDefault="00663300" w:rsidP="00FA097C">
            <w:pPr>
              <w:spacing w:line="256" w:lineRule="auto"/>
              <w:ind w:left="-90"/>
              <w:rPr>
                <w:rFonts w:ascii="Calibri" w:eastAsia="SimSun" w:hAnsi="Calibri" w:cs="SimSun"/>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7E70" w14:textId="77777777" w:rsidR="00663300" w:rsidRDefault="00663300" w:rsidP="00FA097C">
            <w:pPr>
              <w:spacing w:line="256" w:lineRule="auto"/>
              <w:ind w:left="-90"/>
              <w:rPr>
                <w:rFonts w:ascii="Calibri" w:eastAsia="SimSun" w:hAnsi="Calibri" w:cs="SimSun"/>
                <w:sz w:val="21"/>
                <w:szCs w:val="21"/>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65DBD" w14:textId="77777777" w:rsidR="00663300" w:rsidRDefault="00663300" w:rsidP="00FA097C">
            <w:pPr>
              <w:pStyle w:val="TAH"/>
              <w:spacing w:before="0" w:line="256" w:lineRule="auto"/>
              <w:ind w:left="-90"/>
              <w:rPr>
                <w:rFonts w:ascii="Calibri" w:hAnsi="Calibri" w:cs="SimSun"/>
                <w:b w:val="0"/>
                <w:sz w:val="21"/>
                <w:szCs w:val="21"/>
                <w:lang w:val="en-US" w:eastAsia="zh-CN"/>
              </w:rPr>
            </w:pPr>
            <w:r>
              <w:rPr>
                <w:rFonts w:ascii="Calibri" w:hAnsi="Calibri" w:cs="SimSun"/>
                <w:b w:val="0"/>
                <w:sz w:val="21"/>
                <w:szCs w:val="21"/>
                <w:lang w:val="en-US" w:eastAsia="zh-CN"/>
              </w:rPr>
              <w:t>Option 1</w:t>
            </w:r>
          </w:p>
          <w:p w14:paraId="44D6E756" w14:textId="77777777" w:rsidR="00663300" w:rsidRDefault="00663300" w:rsidP="00FA097C">
            <w:pPr>
              <w:pStyle w:val="TAH"/>
              <w:spacing w:before="0" w:line="256" w:lineRule="auto"/>
              <w:ind w:left="-90"/>
              <w:rPr>
                <w:rFonts w:ascii="Calibri" w:hAnsi="Calibri" w:cs="SimSun"/>
                <w:b w:val="0"/>
                <w:sz w:val="21"/>
                <w:szCs w:val="21"/>
                <w:lang w:val="en-US" w:eastAsia="zh-CN"/>
              </w:rPr>
            </w:pPr>
            <w:r>
              <w:rPr>
                <w:rFonts w:ascii="Calibri" w:hAnsi="Calibri" w:cs="SimSun"/>
                <w:b w:val="0"/>
                <w:sz w:val="21"/>
                <w:szCs w:val="21"/>
                <w:lang w:val="en-US" w:eastAsia="zh-CN"/>
              </w:rPr>
              <w:t>Intel (R4-1809876)</w:t>
            </w:r>
          </w:p>
          <w:p w14:paraId="0375B99E" w14:textId="77777777" w:rsidR="00663300" w:rsidRDefault="00663300" w:rsidP="00FA097C">
            <w:pPr>
              <w:pStyle w:val="TAH"/>
              <w:spacing w:before="0" w:line="256" w:lineRule="auto"/>
              <w:ind w:left="-90"/>
              <w:rPr>
                <w:rFonts w:ascii="Calibri" w:hAnsi="Calibri" w:cs="SimSun"/>
                <w:b w:val="0"/>
                <w:sz w:val="21"/>
                <w:szCs w:val="21"/>
                <w:lang w:val="en-US" w:eastAsia="zh-CN"/>
              </w:rPr>
            </w:pPr>
            <w:proofErr w:type="spellStart"/>
            <w:r>
              <w:rPr>
                <w:rFonts w:ascii="Calibri" w:hAnsi="Calibri" w:cs="SimSun"/>
                <w:b w:val="0"/>
                <w:sz w:val="21"/>
                <w:szCs w:val="21"/>
                <w:lang w:val="en-US" w:eastAsia="zh-CN"/>
              </w:rPr>
              <w:t>MediaTek</w:t>
            </w:r>
            <w:proofErr w:type="spellEnd"/>
            <w:r>
              <w:rPr>
                <w:rFonts w:ascii="Calibri" w:hAnsi="Calibri" w:cs="SimSun"/>
                <w:b w:val="0"/>
                <w:sz w:val="21"/>
                <w:szCs w:val="21"/>
                <w:lang w:val="en-US" w:eastAsia="zh-CN"/>
              </w:rPr>
              <w:t xml:space="preserve"> (R4-1810022)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EA10A" w14:textId="77777777" w:rsidR="00663300" w:rsidRDefault="00663300" w:rsidP="00FA097C">
            <w:pPr>
              <w:pStyle w:val="TAH"/>
              <w:spacing w:before="0" w:line="256" w:lineRule="auto"/>
              <w:ind w:left="-90"/>
              <w:rPr>
                <w:rFonts w:ascii="Calibri" w:hAnsi="Calibri" w:cs="SimSun"/>
                <w:b w:val="0"/>
                <w:sz w:val="21"/>
                <w:szCs w:val="21"/>
                <w:lang w:val="en-US" w:eastAsia="zh-CN"/>
              </w:rPr>
            </w:pPr>
            <w:r>
              <w:rPr>
                <w:rFonts w:ascii="Calibri" w:hAnsi="Calibri" w:cs="SimSun"/>
                <w:b w:val="0"/>
                <w:sz w:val="21"/>
                <w:szCs w:val="21"/>
                <w:lang w:val="en-US" w:eastAsia="zh-CN"/>
              </w:rPr>
              <w:t>Option 2</w:t>
            </w:r>
          </w:p>
          <w:p w14:paraId="0754D0C8" w14:textId="77777777" w:rsidR="00663300" w:rsidRDefault="00663300" w:rsidP="00FA097C">
            <w:pPr>
              <w:pStyle w:val="TAH"/>
              <w:spacing w:before="0" w:line="256" w:lineRule="auto"/>
              <w:ind w:left="-90"/>
              <w:rPr>
                <w:rFonts w:ascii="Calibri" w:hAnsi="Calibri" w:cs="SimSun"/>
                <w:b w:val="0"/>
                <w:sz w:val="21"/>
                <w:szCs w:val="21"/>
                <w:lang w:val="en-US" w:eastAsia="zh-CN"/>
              </w:rPr>
            </w:pPr>
            <w:r>
              <w:rPr>
                <w:rFonts w:ascii="Calibri" w:hAnsi="Calibri" w:cs="SimSun"/>
                <w:b w:val="0"/>
                <w:sz w:val="21"/>
                <w:szCs w:val="21"/>
                <w:lang w:val="en-US" w:eastAsia="zh-CN"/>
              </w:rPr>
              <w:t>Ericsson (R4-1810774)</w:t>
            </w:r>
          </w:p>
        </w:tc>
      </w:tr>
      <w:tr w:rsidR="00FA097C" w14:paraId="20123E53"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5E27D730"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977248E"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22671"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498222"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1</w:t>
            </w:r>
          </w:p>
        </w:tc>
      </w:tr>
      <w:tr w:rsidR="00FA097C" w14:paraId="583CF13F"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76EDC63F"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ADB65C3"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0.5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DB9B84"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EA0134"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1</w:t>
            </w:r>
          </w:p>
        </w:tc>
      </w:tr>
      <w:tr w:rsidR="00FA097C" w14:paraId="4B5463B5"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34FFD10F"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503F7C0"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446FA6"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7BE030"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2</w:t>
            </w:r>
          </w:p>
        </w:tc>
      </w:tr>
      <w:tr w:rsidR="00FA097C" w14:paraId="7A35042E"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7F820186"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9816BAA"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0.125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C2782"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47C65" w14:textId="77777777" w:rsidR="00663300" w:rsidRDefault="00663300" w:rsidP="00FA097C">
            <w:pPr>
              <w:pStyle w:val="TAC"/>
              <w:spacing w:before="0" w:line="256" w:lineRule="auto"/>
              <w:ind w:left="-90"/>
              <w:rPr>
                <w:rFonts w:ascii="Calibri" w:hAnsi="Calibri" w:cs="SimSun"/>
                <w:sz w:val="21"/>
                <w:szCs w:val="21"/>
                <w:lang w:val="en-US" w:eastAsia="zh-CN"/>
              </w:rPr>
            </w:pPr>
            <w:r>
              <w:rPr>
                <w:rFonts w:ascii="Calibri" w:hAnsi="Calibri" w:cs="SimSun"/>
                <w:sz w:val="21"/>
                <w:szCs w:val="21"/>
                <w:lang w:val="en-US" w:eastAsia="zh-CN"/>
              </w:rPr>
              <w:t>4</w:t>
            </w:r>
          </w:p>
        </w:tc>
      </w:tr>
    </w:tbl>
    <w:p w14:paraId="5EEE6294" w14:textId="20F64275" w:rsidR="00663300" w:rsidRPr="008F7059" w:rsidRDefault="002408E1" w:rsidP="002408E1">
      <w:pPr>
        <w:pStyle w:val="ListParagraph"/>
        <w:spacing w:after="0" w:line="240" w:lineRule="auto"/>
        <w:ind w:left="90"/>
        <w:contextualSpacing w:val="0"/>
        <w:jc w:val="both"/>
        <w:rPr>
          <w:rFonts w:ascii="Calibri" w:eastAsia="SimSun" w:hAnsi="Calibri" w:cs="SimSun"/>
          <w:sz w:val="21"/>
          <w:szCs w:val="21"/>
        </w:rPr>
      </w:pPr>
      <w:r w:rsidRPr="002408E1">
        <w:rPr>
          <w:highlight w:val="green"/>
        </w:rPr>
        <w:t>A</w:t>
      </w:r>
      <w:r w:rsidR="00663300" w:rsidRPr="002408E1">
        <w:rPr>
          <w:highlight w:val="green"/>
        </w:rPr>
        <w:t>greement:</w:t>
      </w:r>
      <w:r w:rsidR="00663300">
        <w:t xml:space="preserve"> </w:t>
      </w:r>
    </w:p>
    <w:p w14:paraId="29A8C6CA" w14:textId="28D0253C" w:rsidR="008F7059" w:rsidRPr="008F7059" w:rsidRDefault="008F7059" w:rsidP="008F7059">
      <w:pPr>
        <w:spacing w:after="0" w:line="240" w:lineRule="auto"/>
        <w:jc w:val="both"/>
        <w:rPr>
          <w:rFonts w:ascii="Calibri" w:eastAsia="SimSun" w:hAnsi="Calibri" w:cs="SimSun"/>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247"/>
        <w:gridCol w:w="2268"/>
      </w:tblGrid>
      <w:tr w:rsidR="00663300" w14:paraId="60035214"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7A48A9FE" w14:textId="4917DCF4" w:rsidR="00663300" w:rsidRPr="002408E1" w:rsidRDefault="00663300" w:rsidP="00FA097C">
            <w:pPr>
              <w:pStyle w:val="TAH"/>
              <w:spacing w:before="0" w:line="256" w:lineRule="auto"/>
              <w:ind w:left="-90"/>
              <w:rPr>
                <w:rFonts w:ascii="Calibri" w:hAnsi="Calibri" w:cs="SimSun"/>
                <w:b w:val="0"/>
                <w:sz w:val="21"/>
                <w:szCs w:val="21"/>
                <w:highlight w:val="green"/>
                <w:lang w:val="en-US" w:eastAsia="zh-CN"/>
              </w:rPr>
            </w:pPr>
            <w:r w:rsidRPr="002408E1">
              <w:rPr>
                <w:rFonts w:ascii="Calibri" w:hAnsi="Calibri" w:cs="SimSun"/>
                <w:b w:val="0"/>
                <w:noProof/>
                <w:sz w:val="21"/>
                <w:szCs w:val="21"/>
                <w:highlight w:val="green"/>
                <w:lang w:val="en-US" w:eastAsia="zh-CN"/>
              </w:rPr>
              <w:drawing>
                <wp:inline distT="0" distB="0" distL="0" distR="0" wp14:anchorId="42DCE81C" wp14:editId="4BF31FCD">
                  <wp:extent cx="144780" cy="1600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47" w:type="dxa"/>
            <w:tcBorders>
              <w:top w:val="single" w:sz="4" w:space="0" w:color="auto"/>
              <w:left w:val="single" w:sz="4" w:space="0" w:color="auto"/>
              <w:bottom w:val="single" w:sz="4" w:space="0" w:color="auto"/>
              <w:right w:val="single" w:sz="4" w:space="0" w:color="auto"/>
            </w:tcBorders>
            <w:vAlign w:val="center"/>
            <w:hideMark/>
          </w:tcPr>
          <w:p w14:paraId="50AE7A7F" w14:textId="77777777" w:rsidR="00663300" w:rsidRPr="002408E1" w:rsidRDefault="00663300" w:rsidP="00FA097C">
            <w:pPr>
              <w:pStyle w:val="TAH"/>
              <w:spacing w:before="0" w:line="256" w:lineRule="auto"/>
              <w:ind w:left="-90"/>
              <w:rPr>
                <w:rFonts w:ascii="Calibri" w:hAnsi="Calibri" w:cs="SimSun"/>
                <w:b w:val="0"/>
                <w:sz w:val="21"/>
                <w:szCs w:val="21"/>
                <w:highlight w:val="green"/>
                <w:lang w:val="en-US" w:eastAsia="zh-CN"/>
              </w:rPr>
            </w:pPr>
            <w:r w:rsidRPr="002408E1">
              <w:rPr>
                <w:rFonts w:ascii="Calibri" w:hAnsi="Calibri" w:cs="SimSun"/>
                <w:b w:val="0"/>
                <w:sz w:val="21"/>
                <w:szCs w:val="21"/>
                <w:highlight w:val="green"/>
                <w:lang w:val="en-US" w:eastAsia="zh-CN"/>
              </w:rPr>
              <w:t>NR Slot length (</w:t>
            </w:r>
            <w:proofErr w:type="spellStart"/>
            <w:r w:rsidRPr="002408E1">
              <w:rPr>
                <w:rFonts w:ascii="Calibri" w:hAnsi="Calibri" w:cs="SimSun"/>
                <w:b w:val="0"/>
                <w:sz w:val="21"/>
                <w:szCs w:val="21"/>
                <w:highlight w:val="green"/>
                <w:lang w:val="en-US" w:eastAsia="zh-CN"/>
              </w:rPr>
              <w:t>ms</w:t>
            </w:r>
            <w:proofErr w:type="spellEnd"/>
            <w:r w:rsidRPr="002408E1">
              <w:rPr>
                <w:rFonts w:ascii="Calibri" w:hAnsi="Calibri" w:cs="SimSun"/>
                <w:b w:val="0"/>
                <w:sz w:val="21"/>
                <w:szCs w:val="21"/>
                <w:highlight w:val="green"/>
                <w:lang w:val="en-US"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9E327A" w14:textId="77777777" w:rsidR="00663300" w:rsidRPr="002408E1" w:rsidRDefault="00663300" w:rsidP="00FA097C">
            <w:pPr>
              <w:pStyle w:val="TAH"/>
              <w:spacing w:before="0" w:line="256" w:lineRule="auto"/>
              <w:ind w:left="-90"/>
              <w:rPr>
                <w:rFonts w:ascii="Calibri" w:hAnsi="Calibri" w:cs="SimSun"/>
                <w:b w:val="0"/>
                <w:sz w:val="21"/>
                <w:szCs w:val="21"/>
                <w:highlight w:val="green"/>
                <w:lang w:val="en-US" w:eastAsia="zh-CN"/>
              </w:rPr>
            </w:pPr>
            <w:r w:rsidRPr="002408E1">
              <w:rPr>
                <w:rFonts w:ascii="Calibri" w:hAnsi="Calibri" w:cs="SimSun"/>
                <w:b w:val="0"/>
                <w:sz w:val="21"/>
                <w:szCs w:val="21"/>
                <w:highlight w:val="green"/>
                <w:lang w:val="en-US" w:eastAsia="zh-CN"/>
              </w:rPr>
              <w:t>Interruption length (slot)</w:t>
            </w:r>
          </w:p>
        </w:tc>
      </w:tr>
      <w:tr w:rsidR="00663300" w14:paraId="53EC7152"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7A70A859"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EF74B6D"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15806C"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1</w:t>
            </w:r>
          </w:p>
        </w:tc>
      </w:tr>
      <w:tr w:rsidR="00663300" w14:paraId="745B7469"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30C43893"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2BB2216"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0.5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179929"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1</w:t>
            </w:r>
          </w:p>
        </w:tc>
      </w:tr>
      <w:tr w:rsidR="00663300" w14:paraId="1A6BC6D1"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738DDB06"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4187130"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BB0997"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3</w:t>
            </w:r>
          </w:p>
        </w:tc>
      </w:tr>
      <w:tr w:rsidR="00663300" w14:paraId="015C5914" w14:textId="77777777" w:rsidTr="00663300">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33B6F50D"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CE3C540"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0.125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12CD58" w14:textId="77777777" w:rsidR="00663300" w:rsidRPr="002408E1" w:rsidRDefault="00663300" w:rsidP="00FA097C">
            <w:pPr>
              <w:pStyle w:val="TAC"/>
              <w:spacing w:before="0" w:line="256" w:lineRule="auto"/>
              <w:ind w:left="-90"/>
              <w:rPr>
                <w:rFonts w:ascii="Calibri" w:hAnsi="Calibri" w:cs="SimSun"/>
                <w:sz w:val="21"/>
                <w:szCs w:val="21"/>
                <w:highlight w:val="green"/>
                <w:lang w:val="en-US" w:eastAsia="zh-CN"/>
              </w:rPr>
            </w:pPr>
            <w:r w:rsidRPr="002408E1">
              <w:rPr>
                <w:rFonts w:ascii="Calibri" w:hAnsi="Calibri" w:cs="SimSun"/>
                <w:sz w:val="21"/>
                <w:szCs w:val="21"/>
                <w:highlight w:val="green"/>
                <w:lang w:val="en-US" w:eastAsia="zh-CN"/>
              </w:rPr>
              <w:t>5</w:t>
            </w:r>
          </w:p>
        </w:tc>
      </w:tr>
    </w:tbl>
    <w:p w14:paraId="4ED1F8E8" w14:textId="77777777" w:rsidR="00663300" w:rsidRDefault="00663300" w:rsidP="00FA097C">
      <w:pPr>
        <w:ind w:left="-90"/>
        <w:rPr>
          <w:rFonts w:ascii="Calibri" w:eastAsia="SimSun" w:hAnsi="Calibri" w:cs="SimSun"/>
          <w:sz w:val="21"/>
          <w:szCs w:val="21"/>
        </w:rPr>
      </w:pPr>
    </w:p>
    <w:p w14:paraId="6846AF4D" w14:textId="77777777" w:rsidR="00663300" w:rsidRDefault="00663300" w:rsidP="00FA097C">
      <w:pPr>
        <w:pStyle w:val="ListParagraph"/>
        <w:numPr>
          <w:ilvl w:val="2"/>
          <w:numId w:val="16"/>
        </w:numPr>
        <w:spacing w:after="0" w:line="240" w:lineRule="auto"/>
        <w:ind w:left="-90"/>
        <w:contextualSpacing w:val="0"/>
        <w:jc w:val="both"/>
      </w:pPr>
      <w:r>
        <w:t>Topic 3:  Whether BWP switching involving only SCS changing is allowed to cause interruption</w:t>
      </w:r>
    </w:p>
    <w:p w14:paraId="7AC00C2A" w14:textId="77777777" w:rsidR="00663300" w:rsidRDefault="00663300" w:rsidP="00FA097C">
      <w:pPr>
        <w:pStyle w:val="ListParagraph"/>
        <w:numPr>
          <w:ilvl w:val="3"/>
          <w:numId w:val="16"/>
        </w:numPr>
        <w:spacing w:after="0" w:line="240" w:lineRule="auto"/>
        <w:ind w:left="90" w:hanging="180"/>
        <w:contextualSpacing w:val="0"/>
        <w:jc w:val="both"/>
      </w:pPr>
      <w:r>
        <w:t>Proposals:</w:t>
      </w:r>
    </w:p>
    <w:p w14:paraId="349F9661" w14:textId="77777777" w:rsidR="00663300" w:rsidRDefault="00663300" w:rsidP="00FA097C">
      <w:pPr>
        <w:pStyle w:val="ListParagraph"/>
        <w:numPr>
          <w:ilvl w:val="4"/>
          <w:numId w:val="16"/>
        </w:numPr>
        <w:spacing w:after="0" w:line="240" w:lineRule="auto"/>
        <w:ind w:left="270" w:hanging="180"/>
        <w:contextualSpacing w:val="0"/>
        <w:jc w:val="both"/>
      </w:pPr>
      <w:r>
        <w:t xml:space="preserve">Option 1 - Yes: </w:t>
      </w:r>
      <w:proofErr w:type="spellStart"/>
      <w:r>
        <w:t>MediaTek</w:t>
      </w:r>
      <w:proofErr w:type="spellEnd"/>
      <w:r>
        <w:t xml:space="preserve"> (R4-1810022)</w:t>
      </w:r>
    </w:p>
    <w:p w14:paraId="6F1ECFDD" w14:textId="77777777" w:rsidR="004070BE" w:rsidRDefault="004070BE" w:rsidP="004070BE">
      <w:pPr>
        <w:pStyle w:val="ListParagraph"/>
        <w:spacing w:after="0" w:line="240" w:lineRule="auto"/>
        <w:ind w:left="270"/>
        <w:contextualSpacing w:val="0"/>
        <w:jc w:val="both"/>
      </w:pPr>
    </w:p>
    <w:p w14:paraId="226048DD" w14:textId="68A20F55" w:rsidR="002408E1" w:rsidRDefault="002408E1" w:rsidP="004070BE">
      <w:pPr>
        <w:pStyle w:val="ListParagraph"/>
        <w:spacing w:after="0" w:line="240" w:lineRule="auto"/>
        <w:ind w:left="270"/>
        <w:contextualSpacing w:val="0"/>
        <w:jc w:val="both"/>
      </w:pPr>
      <w:r>
        <w:t xml:space="preserve">Huawei: Interruption is on </w:t>
      </w:r>
      <w:proofErr w:type="spellStart"/>
      <w:r>
        <w:t>PCell</w:t>
      </w:r>
      <w:proofErr w:type="spellEnd"/>
      <w:r>
        <w:t xml:space="preserve"> or on other </w:t>
      </w:r>
      <w:proofErr w:type="spellStart"/>
      <w:r>
        <w:t>Scells</w:t>
      </w:r>
      <w:proofErr w:type="spellEnd"/>
      <w:r>
        <w:t>?</w:t>
      </w:r>
    </w:p>
    <w:p w14:paraId="01C36DE6" w14:textId="77777777" w:rsidR="002408E1" w:rsidRDefault="002408E1" w:rsidP="004070BE">
      <w:pPr>
        <w:pStyle w:val="ListParagraph"/>
        <w:spacing w:after="0" w:line="240" w:lineRule="auto"/>
        <w:ind w:left="270"/>
        <w:contextualSpacing w:val="0"/>
        <w:jc w:val="both"/>
      </w:pPr>
      <w:r>
        <w:t>MTK: on all serving CCs, because resource sharing will impact all the CCs</w:t>
      </w:r>
    </w:p>
    <w:p w14:paraId="2C3328F7" w14:textId="667B408F" w:rsidR="002408E1" w:rsidRDefault="002408E1" w:rsidP="004070BE">
      <w:pPr>
        <w:pStyle w:val="ListParagraph"/>
        <w:spacing w:after="0" w:line="240" w:lineRule="auto"/>
        <w:ind w:left="270"/>
        <w:contextualSpacing w:val="0"/>
        <w:jc w:val="both"/>
      </w:pPr>
      <w:r>
        <w:t>Ericsson: in the agreed CR, SCS change is no interruption</w:t>
      </w:r>
    </w:p>
    <w:p w14:paraId="5DE716C9" w14:textId="77777777" w:rsidR="002408E1" w:rsidRDefault="002408E1" w:rsidP="004070BE">
      <w:pPr>
        <w:pStyle w:val="ListParagraph"/>
        <w:spacing w:after="0" w:line="240" w:lineRule="auto"/>
        <w:ind w:left="270"/>
        <w:contextualSpacing w:val="0"/>
        <w:jc w:val="both"/>
      </w:pPr>
    </w:p>
    <w:p w14:paraId="6958C919" w14:textId="77777777" w:rsidR="00663300" w:rsidRDefault="00663300" w:rsidP="00FA097C">
      <w:pPr>
        <w:pStyle w:val="ListParagraph"/>
        <w:numPr>
          <w:ilvl w:val="3"/>
          <w:numId w:val="16"/>
        </w:numPr>
        <w:spacing w:after="0" w:line="240" w:lineRule="auto"/>
        <w:ind w:left="90" w:hanging="180"/>
        <w:contextualSpacing w:val="0"/>
        <w:jc w:val="both"/>
      </w:pPr>
      <w:r>
        <w:t>Tentative agreement: More discussions are needed</w:t>
      </w:r>
    </w:p>
    <w:p w14:paraId="67513F0B" w14:textId="5460F6BB" w:rsidR="00FA097C" w:rsidRDefault="00E02643" w:rsidP="00FA097C">
      <w:pPr>
        <w:spacing w:after="0" w:line="240" w:lineRule="auto"/>
        <w:jc w:val="both"/>
      </w:pPr>
      <w:r>
        <w:rPr>
          <w:highlight w:val="green"/>
        </w:rPr>
        <w:t xml:space="preserve">Agreement: </w:t>
      </w:r>
      <w:r w:rsidRPr="00E02643">
        <w:rPr>
          <w:highlight w:val="green"/>
        </w:rPr>
        <w:t>BWP switching involving only SCS changing is allowed to cause interruptio</w:t>
      </w:r>
      <w:r w:rsidRPr="00E02643">
        <w:rPr>
          <w:highlight w:val="green"/>
        </w:rPr>
        <w:t>n to all the serving CCs</w:t>
      </w:r>
    </w:p>
    <w:p w14:paraId="6EAF4BEA" w14:textId="77777777" w:rsidR="00E02643" w:rsidRDefault="00E02643" w:rsidP="00FA097C">
      <w:pPr>
        <w:spacing w:after="0" w:line="240" w:lineRule="auto"/>
        <w:jc w:val="both"/>
      </w:pPr>
    </w:p>
    <w:p w14:paraId="28D9001B" w14:textId="4F280B7D" w:rsidR="00663300" w:rsidRDefault="00FA097C" w:rsidP="00FA097C">
      <w:pPr>
        <w:pStyle w:val="Heading2"/>
        <w:ind w:left="1080" w:hanging="720"/>
        <w:rPr>
          <w:highlight w:val="yellow"/>
        </w:rPr>
      </w:pPr>
      <w:r>
        <w:t xml:space="preserve">3.3 </w:t>
      </w:r>
      <w:r w:rsidR="00663300" w:rsidRPr="00FA097C">
        <w:t>Minimum BWP bandwidth</w:t>
      </w:r>
    </w:p>
    <w:p w14:paraId="27E5E5F3" w14:textId="77777777" w:rsidR="00663300" w:rsidRDefault="00663300" w:rsidP="00FA097C">
      <w:pPr>
        <w:pStyle w:val="ListParagraph"/>
        <w:ind w:left="-90"/>
        <w:rPr>
          <w:highlight w:val="yellow"/>
        </w:rPr>
      </w:pPr>
    </w:p>
    <w:p w14:paraId="39B36276" w14:textId="77777777" w:rsidR="00663300" w:rsidRDefault="00663300" w:rsidP="00FA097C">
      <w:pPr>
        <w:pStyle w:val="ListParagraph"/>
        <w:numPr>
          <w:ilvl w:val="2"/>
          <w:numId w:val="16"/>
        </w:numPr>
        <w:spacing w:after="0" w:line="240" w:lineRule="auto"/>
        <w:ind w:left="-90"/>
        <w:contextualSpacing w:val="0"/>
        <w:jc w:val="both"/>
        <w:rPr>
          <w:highlight w:val="yellow"/>
        </w:rPr>
      </w:pPr>
      <w:r>
        <w:rPr>
          <w:highlight w:val="yellow"/>
        </w:rPr>
        <w:t>Topic 1: Limitation to minimum BWP bandwidth</w:t>
      </w:r>
    </w:p>
    <w:p w14:paraId="31D511C6" w14:textId="77777777" w:rsidR="00663300" w:rsidRDefault="00663300" w:rsidP="00FA097C">
      <w:pPr>
        <w:pStyle w:val="ListParagraph"/>
        <w:numPr>
          <w:ilvl w:val="3"/>
          <w:numId w:val="16"/>
        </w:numPr>
        <w:spacing w:after="0" w:line="240" w:lineRule="auto"/>
        <w:ind w:left="-90"/>
        <w:contextualSpacing w:val="0"/>
        <w:jc w:val="both"/>
        <w:rPr>
          <w:highlight w:val="yellow"/>
        </w:rPr>
      </w:pPr>
      <w:r>
        <w:rPr>
          <w:highlight w:val="yellow"/>
        </w:rPr>
        <w:t>Proposal from Huawei (R4-1810665)</w:t>
      </w:r>
    </w:p>
    <w:p w14:paraId="5617A8A7" w14:textId="77777777" w:rsidR="00663300" w:rsidRDefault="00663300" w:rsidP="00FA097C">
      <w:pPr>
        <w:pStyle w:val="ListParagraph"/>
        <w:numPr>
          <w:ilvl w:val="4"/>
          <w:numId w:val="16"/>
        </w:numPr>
        <w:spacing w:after="0" w:line="240" w:lineRule="auto"/>
        <w:ind w:left="-90"/>
        <w:contextualSpacing w:val="0"/>
        <w:rPr>
          <w:highlight w:val="yellow"/>
        </w:rPr>
      </w:pPr>
      <w:r>
        <w:rPr>
          <w:highlight w:val="yellow"/>
        </w:rPr>
        <w:t>Option 1 - When defining the minimum bandwidth for BWP, following aspects should be considered: Minimum bandwidth of BWP should be enough to contain the bandwidth of SSB or the minimum configurable bandwidth of CSI-RS RLM/BFD/L1-RSRP</w:t>
      </w:r>
    </w:p>
    <w:p w14:paraId="318ECDEF" w14:textId="77777777" w:rsidR="00953C44" w:rsidRDefault="00953C44" w:rsidP="00953C44">
      <w:pPr>
        <w:pStyle w:val="ListParagraph"/>
        <w:spacing w:after="0" w:line="240" w:lineRule="auto"/>
        <w:ind w:left="-90"/>
        <w:contextualSpacing w:val="0"/>
        <w:rPr>
          <w:highlight w:val="yellow"/>
        </w:rPr>
      </w:pPr>
    </w:p>
    <w:p w14:paraId="64ADF2B2" w14:textId="77777777" w:rsidR="00663300" w:rsidRDefault="00663300" w:rsidP="00FA097C">
      <w:pPr>
        <w:pStyle w:val="ListParagraph"/>
        <w:numPr>
          <w:ilvl w:val="3"/>
          <w:numId w:val="16"/>
        </w:numPr>
        <w:spacing w:after="0" w:line="240" w:lineRule="auto"/>
        <w:ind w:left="-90"/>
        <w:contextualSpacing w:val="0"/>
        <w:jc w:val="both"/>
        <w:rPr>
          <w:highlight w:val="yellow"/>
        </w:rPr>
      </w:pPr>
      <w:r>
        <w:rPr>
          <w:highlight w:val="yellow"/>
        </w:rPr>
        <w:t>Tentative agreement:  More discussions are needed</w:t>
      </w:r>
    </w:p>
    <w:p w14:paraId="00448350" w14:textId="4F56C5E3" w:rsidR="00663300" w:rsidRDefault="002D13B3" w:rsidP="00FA097C">
      <w:pPr>
        <w:pStyle w:val="ListParagraph"/>
        <w:ind w:left="-90"/>
      </w:pPr>
      <w:r>
        <w:t>MTK: we support, but where to capture this?</w:t>
      </w:r>
    </w:p>
    <w:p w14:paraId="4EF27CA4" w14:textId="172627B1" w:rsidR="002D13B3" w:rsidRDefault="002D13B3" w:rsidP="00FA097C">
      <w:pPr>
        <w:pStyle w:val="ListParagraph"/>
        <w:ind w:left="-90"/>
      </w:pPr>
      <w:proofErr w:type="spellStart"/>
      <w:r>
        <w:lastRenderedPageBreak/>
        <w:t>QC</w:t>
      </w:r>
      <w:proofErr w:type="gramStart"/>
      <w:r>
        <w:t>:will</w:t>
      </w:r>
      <w:proofErr w:type="spellEnd"/>
      <w:proofErr w:type="gramEnd"/>
      <w:r>
        <w:t xml:space="preserve"> it be an enforcement that no requirement when min BWP is smaller SSB</w:t>
      </w:r>
    </w:p>
    <w:p w14:paraId="2DCD665A" w14:textId="58E29919" w:rsidR="002D13B3" w:rsidRDefault="002D13B3" w:rsidP="00FA097C">
      <w:pPr>
        <w:pStyle w:val="ListParagraph"/>
        <w:ind w:left="-90"/>
      </w:pPr>
      <w:r>
        <w:t>Ericsson: is it limitation to RAN4 or RAN2? It seems as a RAN2 issue about BWP size configuration</w:t>
      </w:r>
    </w:p>
    <w:p w14:paraId="081833B2" w14:textId="64B6EA1B" w:rsidR="002D13B3" w:rsidRDefault="002D13B3" w:rsidP="00FA097C">
      <w:pPr>
        <w:pStyle w:val="ListParagraph"/>
        <w:ind w:left="-90"/>
      </w:pPr>
      <w:r>
        <w:t>Intel: there is case SSB can be outside BWP</w:t>
      </w:r>
    </w:p>
    <w:p w14:paraId="583FEFE3" w14:textId="77777777" w:rsidR="002D13B3" w:rsidRDefault="002D13B3" w:rsidP="00FA097C">
      <w:pPr>
        <w:pStyle w:val="ListParagraph"/>
        <w:ind w:left="-90"/>
      </w:pPr>
    </w:p>
    <w:p w14:paraId="27E2CEC1" w14:textId="49452D67" w:rsidR="002D13B3" w:rsidRDefault="002D13B3" w:rsidP="00FA097C">
      <w:pPr>
        <w:pStyle w:val="ListParagraph"/>
        <w:ind w:left="-90"/>
      </w:pPr>
      <w:r w:rsidRPr="002D13B3">
        <w:rPr>
          <w:highlight w:val="green"/>
        </w:rPr>
        <w:t>No action is needed for this topic at this stage.</w:t>
      </w:r>
    </w:p>
    <w:p w14:paraId="4514BE73" w14:textId="77777777" w:rsidR="002D13B3" w:rsidRDefault="002D13B3" w:rsidP="00FA097C">
      <w:pPr>
        <w:pStyle w:val="ListParagraph"/>
        <w:ind w:left="-90"/>
      </w:pPr>
    </w:p>
    <w:sectPr w:rsidR="002D13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BatangChe">
    <w:charset w:val="81"/>
    <w:family w:val="modern"/>
    <w:pitch w:val="fixed"/>
    <w:sig w:usb0="B00002AF" w:usb1="69D77CFB" w:usb2="00000030" w:usb3="00000000" w:csb0="0008009F"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277E"/>
    <w:multiLevelType w:val="hybridMultilevel"/>
    <w:tmpl w:val="83864B9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B6257D3"/>
    <w:multiLevelType w:val="hybridMultilevel"/>
    <w:tmpl w:val="11BA7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3592F"/>
    <w:multiLevelType w:val="hybridMultilevel"/>
    <w:tmpl w:val="5986BAC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4A07E2E"/>
    <w:multiLevelType w:val="hybridMultilevel"/>
    <w:tmpl w:val="3DCAB7BE"/>
    <w:lvl w:ilvl="0" w:tplc="5BFE7210">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B6675"/>
    <w:multiLevelType w:val="multilevel"/>
    <w:tmpl w:val="BB869CFE"/>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D5870AA"/>
    <w:multiLevelType w:val="hybridMultilevel"/>
    <w:tmpl w:val="11BA7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8702E"/>
    <w:multiLevelType w:val="hybridMultilevel"/>
    <w:tmpl w:val="D9DAFE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CF59B5"/>
    <w:multiLevelType w:val="hybridMultilevel"/>
    <w:tmpl w:val="76CE3DF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25188"/>
    <w:multiLevelType w:val="hybridMultilevel"/>
    <w:tmpl w:val="DD98ABE2"/>
    <w:lvl w:ilvl="0" w:tplc="04090001">
      <w:start w:val="4"/>
      <w:numFmt w:val="bullet"/>
      <w:lvlText w:val=""/>
      <w:lvlJc w:val="left"/>
      <w:pPr>
        <w:ind w:left="720" w:hanging="360"/>
      </w:pPr>
      <w:rPr>
        <w:rFonts w:ascii="Symbol" w:eastAsia="Times New Roman" w:hAnsi="Symbol" w:cs="Times New Roman" w:hint="default"/>
      </w:rPr>
    </w:lvl>
    <w:lvl w:ilvl="1" w:tplc="77F4470E">
      <w:start w:val="9"/>
      <w:numFmt w:val="bullet"/>
      <w:lvlText w:val="-"/>
      <w:lvlJc w:val="left"/>
      <w:pPr>
        <w:ind w:left="144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CA4FDA"/>
    <w:multiLevelType w:val="hybridMultilevel"/>
    <w:tmpl w:val="9F1EE8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97433C"/>
    <w:multiLevelType w:val="hybridMultilevel"/>
    <w:tmpl w:val="3984DD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CD3AC86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48106B"/>
    <w:multiLevelType w:val="hybridMultilevel"/>
    <w:tmpl w:val="3506A6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A554F6"/>
    <w:multiLevelType w:val="hybridMultilevel"/>
    <w:tmpl w:val="D9DAFE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2D34FA"/>
    <w:multiLevelType w:val="hybridMultilevel"/>
    <w:tmpl w:val="5FD4B51C"/>
    <w:lvl w:ilvl="0" w:tplc="543AC48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D580A21"/>
    <w:multiLevelType w:val="hybridMultilevel"/>
    <w:tmpl w:val="847C2B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61C38"/>
    <w:multiLevelType w:val="hybridMultilevel"/>
    <w:tmpl w:val="79AE72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1344FA"/>
    <w:multiLevelType w:val="hybridMultilevel"/>
    <w:tmpl w:val="E39EC7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11"/>
  </w:num>
  <w:num w:numId="3">
    <w:abstractNumId w:val="19"/>
  </w:num>
  <w:num w:numId="4">
    <w:abstractNumId w:val="10"/>
  </w:num>
  <w:num w:numId="5">
    <w:abstractNumId w:val="6"/>
  </w:num>
  <w:num w:numId="6">
    <w:abstractNumId w:val="5"/>
  </w:num>
  <w:num w:numId="7">
    <w:abstractNumId w:val="18"/>
  </w:num>
  <w:num w:numId="8">
    <w:abstractNumId w:val="21"/>
  </w:num>
  <w:num w:numId="9">
    <w:abstractNumId w:val="12"/>
  </w:num>
  <w:num w:numId="10">
    <w:abstractNumId w:val="14"/>
  </w:num>
  <w:num w:numId="11">
    <w:abstractNumId w:val="14"/>
    <w:lvlOverride w:ilvl="0">
      <w:startOverride w:val="1"/>
    </w:lvlOverride>
  </w:num>
  <w:num w:numId="12">
    <w:abstractNumId w:val="7"/>
  </w:num>
  <w:num w:numId="13">
    <w:abstractNumId w:val="4"/>
  </w:num>
  <w:num w:numId="14">
    <w:abstractNumId w:val="14"/>
    <w:lvlOverride w:ilvl="0">
      <w:startOverride w:val="1"/>
    </w:lvlOverride>
  </w:num>
  <w:num w:numId="15">
    <w:abstractNumId w:val="14"/>
    <w:lvlOverride w:ilvl="0">
      <w:startOverride w:val="1"/>
    </w:lvlOverride>
  </w:num>
  <w:num w:numId="16">
    <w:abstractNumId w:val="17"/>
  </w:num>
  <w:num w:numId="17">
    <w:abstractNumId w:val="22"/>
  </w:num>
  <w:num w:numId="18">
    <w:abstractNumId w:val="8"/>
  </w:num>
  <w:num w:numId="19">
    <w:abstractNumId w:val="0"/>
  </w:num>
  <w:num w:numId="20">
    <w:abstractNumId w:val="2"/>
  </w:num>
  <w:num w:numId="21">
    <w:abstractNumId w:val="13"/>
  </w:num>
  <w:num w:numId="22">
    <w:abstractNumId w:val="13"/>
    <w:lvlOverride w:ilvl="0">
      <w:startOverride w:val="1"/>
    </w:lvlOverride>
  </w:num>
  <w:num w:numId="23">
    <w:abstractNumId w:val="13"/>
    <w:lvlOverride w:ilvl="0">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15"/>
  </w:num>
  <w:num w:numId="28">
    <w:abstractNumId w:val="20"/>
  </w:num>
  <w:num w:numId="29">
    <w:abstractNumId w:val="9"/>
  </w:num>
  <w:num w:numId="30">
    <w:abstractNumId w:val="23"/>
  </w:num>
  <w:num w:numId="31">
    <w:abstractNumId w:val="20"/>
  </w:num>
  <w:num w:numId="32">
    <w:abstractNumId w:val="24"/>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7BE"/>
    <w:rsid w:val="00017AA4"/>
    <w:rsid w:val="00072A0D"/>
    <w:rsid w:val="000A62B9"/>
    <w:rsid w:val="0011169E"/>
    <w:rsid w:val="00171B75"/>
    <w:rsid w:val="00186474"/>
    <w:rsid w:val="001A07F7"/>
    <w:rsid w:val="001A5F9B"/>
    <w:rsid w:val="001B093C"/>
    <w:rsid w:val="001E511B"/>
    <w:rsid w:val="001E63AE"/>
    <w:rsid w:val="00226658"/>
    <w:rsid w:val="00234908"/>
    <w:rsid w:val="002408E1"/>
    <w:rsid w:val="00275E04"/>
    <w:rsid w:val="0028276F"/>
    <w:rsid w:val="0028577A"/>
    <w:rsid w:val="0029438C"/>
    <w:rsid w:val="002C7CFA"/>
    <w:rsid w:val="002D05C1"/>
    <w:rsid w:val="002D13B3"/>
    <w:rsid w:val="003838C0"/>
    <w:rsid w:val="0039285A"/>
    <w:rsid w:val="003A2818"/>
    <w:rsid w:val="003D2CEB"/>
    <w:rsid w:val="003F3159"/>
    <w:rsid w:val="00403B15"/>
    <w:rsid w:val="004070BE"/>
    <w:rsid w:val="00407C14"/>
    <w:rsid w:val="004176F2"/>
    <w:rsid w:val="00450CF7"/>
    <w:rsid w:val="004829F3"/>
    <w:rsid w:val="004D3899"/>
    <w:rsid w:val="00555693"/>
    <w:rsid w:val="0056172B"/>
    <w:rsid w:val="005D7DA0"/>
    <w:rsid w:val="005E100B"/>
    <w:rsid w:val="00637E8F"/>
    <w:rsid w:val="006469C7"/>
    <w:rsid w:val="00653AC5"/>
    <w:rsid w:val="00657C32"/>
    <w:rsid w:val="00663300"/>
    <w:rsid w:val="0069559F"/>
    <w:rsid w:val="006D34D2"/>
    <w:rsid w:val="007071B8"/>
    <w:rsid w:val="00712286"/>
    <w:rsid w:val="00751421"/>
    <w:rsid w:val="00783F8E"/>
    <w:rsid w:val="00791EAB"/>
    <w:rsid w:val="00793685"/>
    <w:rsid w:val="007B60D8"/>
    <w:rsid w:val="00804061"/>
    <w:rsid w:val="0082016C"/>
    <w:rsid w:val="00860E69"/>
    <w:rsid w:val="008620C4"/>
    <w:rsid w:val="00872CDA"/>
    <w:rsid w:val="00886AD8"/>
    <w:rsid w:val="008C10F9"/>
    <w:rsid w:val="008C64C8"/>
    <w:rsid w:val="008E122C"/>
    <w:rsid w:val="008E174A"/>
    <w:rsid w:val="008E5C8F"/>
    <w:rsid w:val="008F7059"/>
    <w:rsid w:val="00903374"/>
    <w:rsid w:val="00903BB6"/>
    <w:rsid w:val="00911436"/>
    <w:rsid w:val="00941357"/>
    <w:rsid w:val="00953C44"/>
    <w:rsid w:val="009A06E4"/>
    <w:rsid w:val="009C5B19"/>
    <w:rsid w:val="009E71CA"/>
    <w:rsid w:val="00A14725"/>
    <w:rsid w:val="00A8133E"/>
    <w:rsid w:val="00AC459E"/>
    <w:rsid w:val="00B206BD"/>
    <w:rsid w:val="00B20C7F"/>
    <w:rsid w:val="00B5086E"/>
    <w:rsid w:val="00B538A7"/>
    <w:rsid w:val="00B63B9C"/>
    <w:rsid w:val="00BE2677"/>
    <w:rsid w:val="00BF7650"/>
    <w:rsid w:val="00C0689B"/>
    <w:rsid w:val="00C54E02"/>
    <w:rsid w:val="00C620B4"/>
    <w:rsid w:val="00CB646F"/>
    <w:rsid w:val="00CC300E"/>
    <w:rsid w:val="00CF07BE"/>
    <w:rsid w:val="00D35546"/>
    <w:rsid w:val="00D36B26"/>
    <w:rsid w:val="00D64743"/>
    <w:rsid w:val="00D650D5"/>
    <w:rsid w:val="00D73A84"/>
    <w:rsid w:val="00DB51A2"/>
    <w:rsid w:val="00DC04C1"/>
    <w:rsid w:val="00DE3D49"/>
    <w:rsid w:val="00DF5970"/>
    <w:rsid w:val="00E02643"/>
    <w:rsid w:val="00E039B7"/>
    <w:rsid w:val="00E14C9E"/>
    <w:rsid w:val="00E33983"/>
    <w:rsid w:val="00E71445"/>
    <w:rsid w:val="00E807B9"/>
    <w:rsid w:val="00E91F8C"/>
    <w:rsid w:val="00EC5A3C"/>
    <w:rsid w:val="00EF7B5D"/>
    <w:rsid w:val="00F32227"/>
    <w:rsid w:val="00F70121"/>
    <w:rsid w:val="00F725D0"/>
    <w:rsid w:val="00FA0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3B11"/>
  <w15:chartTrackingRefBased/>
  <w15:docId w15:val="{6946B1F2-0186-460E-B4AC-579CADF1D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7D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D7DA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D7DA0"/>
    <w:rPr>
      <w:color w:val="0563C1"/>
      <w:u w:val="single"/>
    </w:rPr>
  </w:style>
  <w:style w:type="character" w:customStyle="1" w:styleId="Heading1Char">
    <w:name w:val="Heading 1 Char"/>
    <w:basedOn w:val="DefaultParagraphFont"/>
    <w:link w:val="Heading1"/>
    <w:uiPriority w:val="9"/>
    <w:rsid w:val="005D7DA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D7DA0"/>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5D7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DA0"/>
    <w:rPr>
      <w:rFonts w:ascii="Segoe UI" w:hAnsi="Segoe UI" w:cs="Segoe UI"/>
      <w:sz w:val="18"/>
      <w:szCs w:val="18"/>
    </w:rPr>
  </w:style>
  <w:style w:type="paragraph" w:styleId="ListParagraph">
    <w:name w:val="List Paragraph"/>
    <w:aliases w:val="- Bullets,목록 단락,リスト段落,列出段落,Lista1,?? ??,?????,????"/>
    <w:basedOn w:val="Normal"/>
    <w:link w:val="ListParagraphChar"/>
    <w:uiPriority w:val="34"/>
    <w:qFormat/>
    <w:rsid w:val="005D7DA0"/>
    <w:pPr>
      <w:ind w:left="720"/>
      <w:contextualSpacing/>
    </w:pPr>
  </w:style>
  <w:style w:type="character" w:styleId="CommentReference">
    <w:name w:val="annotation reference"/>
    <w:basedOn w:val="DefaultParagraphFont"/>
    <w:uiPriority w:val="99"/>
    <w:semiHidden/>
    <w:unhideWhenUsed/>
    <w:rsid w:val="008E122C"/>
    <w:rPr>
      <w:sz w:val="16"/>
      <w:szCs w:val="16"/>
    </w:rPr>
  </w:style>
  <w:style w:type="paragraph" w:styleId="CommentText">
    <w:name w:val="annotation text"/>
    <w:basedOn w:val="Normal"/>
    <w:link w:val="CommentTextChar"/>
    <w:uiPriority w:val="99"/>
    <w:semiHidden/>
    <w:unhideWhenUsed/>
    <w:rsid w:val="008E122C"/>
    <w:pPr>
      <w:spacing w:line="240" w:lineRule="auto"/>
    </w:pPr>
    <w:rPr>
      <w:sz w:val="20"/>
      <w:szCs w:val="20"/>
    </w:rPr>
  </w:style>
  <w:style w:type="character" w:customStyle="1" w:styleId="CommentTextChar">
    <w:name w:val="Comment Text Char"/>
    <w:basedOn w:val="DefaultParagraphFont"/>
    <w:link w:val="CommentText"/>
    <w:uiPriority w:val="99"/>
    <w:semiHidden/>
    <w:rsid w:val="008E122C"/>
    <w:rPr>
      <w:sz w:val="20"/>
      <w:szCs w:val="20"/>
    </w:rPr>
  </w:style>
  <w:style w:type="paragraph" w:styleId="CommentSubject">
    <w:name w:val="annotation subject"/>
    <w:basedOn w:val="CommentText"/>
    <w:next w:val="CommentText"/>
    <w:link w:val="CommentSubjectChar"/>
    <w:uiPriority w:val="99"/>
    <w:semiHidden/>
    <w:unhideWhenUsed/>
    <w:rsid w:val="008E122C"/>
    <w:rPr>
      <w:b/>
      <w:bCs/>
    </w:rPr>
  </w:style>
  <w:style w:type="character" w:customStyle="1" w:styleId="CommentSubjectChar">
    <w:name w:val="Comment Subject Char"/>
    <w:basedOn w:val="CommentTextChar"/>
    <w:link w:val="CommentSubject"/>
    <w:uiPriority w:val="99"/>
    <w:semiHidden/>
    <w:rsid w:val="008E122C"/>
    <w:rPr>
      <w:b/>
      <w:bCs/>
      <w:sz w:val="20"/>
      <w:szCs w:val="20"/>
    </w:rPr>
  </w:style>
  <w:style w:type="paragraph" w:styleId="BodyText">
    <w:name w:val="Body Text"/>
    <w:basedOn w:val="Normal"/>
    <w:link w:val="BodyTextChar"/>
    <w:rsid w:val="00D35546"/>
    <w:pPr>
      <w:spacing w:after="120" w:line="240" w:lineRule="auto"/>
    </w:pPr>
    <w:rPr>
      <w:rFonts w:ascii="Times New Roman" w:eastAsia="Malgun Gothic" w:hAnsi="Times New Roman" w:cs="Times New Roman"/>
      <w:sz w:val="20"/>
      <w:szCs w:val="20"/>
      <w:lang w:val="en-GB" w:eastAsia="en-US"/>
    </w:rPr>
  </w:style>
  <w:style w:type="character" w:customStyle="1" w:styleId="BodyTextChar">
    <w:name w:val="Body Text Char"/>
    <w:basedOn w:val="DefaultParagraphFont"/>
    <w:link w:val="BodyText"/>
    <w:rsid w:val="00D35546"/>
    <w:rPr>
      <w:rFonts w:ascii="Times New Roman" w:eastAsia="Malgun Gothic" w:hAnsi="Times New Roman" w:cs="Times New Roman"/>
      <w:sz w:val="20"/>
      <w:szCs w:val="20"/>
      <w:lang w:val="en-GB" w:eastAsia="en-US"/>
    </w:rPr>
  </w:style>
  <w:style w:type="paragraph" w:styleId="Caption">
    <w:name w:val="caption"/>
    <w:aliases w:val="cap,cap Char,Caption Char,Caption Char1 Char,cap Char Char1,Caption Char Char1 Char,cap Char2,题注,3GPP Caption Table,Ca"/>
    <w:basedOn w:val="Normal"/>
    <w:next w:val="Normal"/>
    <w:link w:val="CaptionChar1"/>
    <w:qFormat/>
    <w:rsid w:val="00D35546"/>
    <w:pPr>
      <w:spacing w:before="120" w:after="120" w:line="276" w:lineRule="auto"/>
    </w:pPr>
    <w:rPr>
      <w:rFonts w:ascii="Times New Roman" w:eastAsia="SimSun" w:hAnsi="Times New Roman" w:cs="Times New Roman"/>
      <w:b/>
      <w:sz w:val="20"/>
      <w:szCs w:val="20"/>
      <w:lang w:eastAsia="ko-KR"/>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D35546"/>
    <w:rPr>
      <w:rFonts w:ascii="Times New Roman" w:eastAsia="SimSun" w:hAnsi="Times New Roman" w:cs="Times New Roman"/>
      <w:b/>
      <w:sz w:val="20"/>
      <w:szCs w:val="20"/>
      <w:lang w:eastAsia="ko-KR"/>
    </w:rPr>
  </w:style>
  <w:style w:type="paragraph" w:customStyle="1" w:styleId="RAN4proposal">
    <w:name w:val="RAN4 proposal"/>
    <w:basedOn w:val="Caption"/>
    <w:next w:val="Normal"/>
    <w:link w:val="RAN4proposalChar"/>
    <w:qFormat/>
    <w:rsid w:val="00CC300E"/>
    <w:pPr>
      <w:numPr>
        <w:numId w:val="10"/>
      </w:numPr>
      <w:spacing w:before="0" w:after="200" w:line="240" w:lineRule="auto"/>
    </w:pPr>
    <w:rPr>
      <w:rFonts w:eastAsiaTheme="minorHAnsi" w:cstheme="minorBidi"/>
      <w:iCs/>
      <w:szCs w:val="18"/>
      <w:lang w:eastAsia="en-US"/>
    </w:rPr>
  </w:style>
  <w:style w:type="character" w:customStyle="1" w:styleId="RAN4proposalChar">
    <w:name w:val="RAN4 proposal Char"/>
    <w:link w:val="RAN4proposal"/>
    <w:rsid w:val="00CC300E"/>
    <w:rPr>
      <w:rFonts w:ascii="Times New Roman" w:eastAsiaTheme="minorHAnsi" w:hAnsi="Times New Roman"/>
      <w:b/>
      <w:iCs/>
      <w:sz w:val="20"/>
      <w:szCs w:val="18"/>
      <w:lang w:eastAsia="en-US"/>
    </w:rPr>
  </w:style>
  <w:style w:type="paragraph" w:customStyle="1" w:styleId="B1">
    <w:name w:val="B1"/>
    <w:basedOn w:val="List"/>
    <w:link w:val="B1Char"/>
    <w:rsid w:val="00886AD8"/>
    <w:pPr>
      <w:ind w:left="568" w:hanging="284"/>
      <w:contextualSpacing w:val="0"/>
    </w:pPr>
    <w:rPr>
      <w:rFonts w:ascii="Times New Roman" w:hAnsi="Times New Roman"/>
      <w:sz w:val="20"/>
      <w:szCs w:val="20"/>
      <w:lang w:val="en-GB" w:eastAsia="en-US"/>
    </w:rPr>
  </w:style>
  <w:style w:type="character" w:customStyle="1" w:styleId="B1Char">
    <w:name w:val="B1 Char"/>
    <w:link w:val="B1"/>
    <w:rsid w:val="00886AD8"/>
    <w:rPr>
      <w:rFonts w:ascii="Times New Roman" w:hAnsi="Times New Roman"/>
      <w:sz w:val="20"/>
      <w:szCs w:val="20"/>
      <w:lang w:val="en-GB" w:eastAsia="en-US"/>
    </w:rPr>
  </w:style>
  <w:style w:type="paragraph" w:styleId="List">
    <w:name w:val="List"/>
    <w:basedOn w:val="Normal"/>
    <w:uiPriority w:val="99"/>
    <w:semiHidden/>
    <w:unhideWhenUsed/>
    <w:rsid w:val="00886AD8"/>
    <w:pPr>
      <w:ind w:left="360" w:hanging="360"/>
      <w:contextualSpacing/>
    </w:pPr>
  </w:style>
  <w:style w:type="paragraph" w:customStyle="1" w:styleId="B3">
    <w:name w:val="B3"/>
    <w:basedOn w:val="Normal"/>
    <w:uiPriority w:val="99"/>
    <w:rsid w:val="00886AD8"/>
    <w:pPr>
      <w:spacing w:after="180" w:line="240" w:lineRule="auto"/>
      <w:ind w:left="1135" w:hanging="284"/>
    </w:pPr>
    <w:rPr>
      <w:rFonts w:ascii="Times New Roman" w:eastAsia="SimSun" w:hAnsi="Times New Roman" w:cs="Times New Roman"/>
      <w:sz w:val="20"/>
      <w:szCs w:val="20"/>
      <w:lang w:val="en-GB" w:eastAsia="en-US"/>
    </w:rPr>
  </w:style>
  <w:style w:type="character" w:customStyle="1" w:styleId="B1Char1">
    <w:name w:val="B1 Char1"/>
    <w:rsid w:val="00886AD8"/>
    <w:rPr>
      <w:rFonts w:ascii="Times New Roman" w:eastAsia="SimSun" w:hAnsi="Times New Roman" w:cs="Times New Roman"/>
      <w:sz w:val="20"/>
      <w:szCs w:val="20"/>
      <w:lang w:val="en-GB" w:eastAsia="en-US"/>
    </w:rPr>
  </w:style>
  <w:style w:type="paragraph" w:customStyle="1" w:styleId="B2">
    <w:name w:val="B2"/>
    <w:basedOn w:val="List2"/>
    <w:link w:val="B2Char"/>
    <w:rsid w:val="00886AD8"/>
    <w:pPr>
      <w:spacing w:after="180" w:line="240" w:lineRule="auto"/>
      <w:ind w:left="851" w:hanging="284"/>
      <w:contextualSpacing w:val="0"/>
    </w:pPr>
    <w:rPr>
      <w:rFonts w:ascii="Times New Roman" w:eastAsia="SimSun" w:hAnsi="Times New Roman" w:cs="Times New Roman"/>
      <w:sz w:val="20"/>
      <w:szCs w:val="20"/>
      <w:lang w:val="en-GB" w:eastAsia="en-US"/>
    </w:rPr>
  </w:style>
  <w:style w:type="character" w:customStyle="1" w:styleId="B2Char">
    <w:name w:val="B2 Char"/>
    <w:link w:val="B2"/>
    <w:rsid w:val="00886AD8"/>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886AD8"/>
    <w:pPr>
      <w:ind w:left="720" w:hanging="36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rsid w:val="008620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398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33983"/>
    <w:rPr>
      <w:rFonts w:ascii="Arial" w:eastAsia="SimSun" w:hAnsi="Arial" w:cs="Times New Roman"/>
      <w:b/>
      <w:noProof/>
      <w:sz w:val="18"/>
      <w:szCs w:val="20"/>
      <w:lang w:eastAsia="en-US"/>
    </w:rPr>
  </w:style>
  <w:style w:type="table" w:styleId="GridTable6Colorful">
    <w:name w:val="Grid Table 6 Colorful"/>
    <w:basedOn w:val="TableNormal"/>
    <w:uiPriority w:val="51"/>
    <w:rsid w:val="00E33983"/>
    <w:pPr>
      <w:spacing w:after="0" w:line="240" w:lineRule="auto"/>
    </w:pPr>
    <w:rPr>
      <w:rFonts w:ascii="CG Times (WN)" w:eastAsia="SimSun" w:hAnsi="CG Times (W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TAC"/>
    <w:link w:val="TAHCar"/>
    <w:rsid w:val="00234908"/>
    <w:rPr>
      <w:b/>
    </w:rPr>
  </w:style>
  <w:style w:type="paragraph" w:customStyle="1" w:styleId="TAC">
    <w:name w:val="TAC"/>
    <w:basedOn w:val="Normal"/>
    <w:link w:val="TACChar"/>
    <w:rsid w:val="00234908"/>
    <w:pPr>
      <w:keepNext/>
      <w:keepLines/>
      <w:overflowPunct w:val="0"/>
      <w:autoSpaceDE w:val="0"/>
      <w:autoSpaceDN w:val="0"/>
      <w:adjustRightInd w:val="0"/>
      <w:spacing w:before="120" w:after="0" w:line="240" w:lineRule="auto"/>
      <w:jc w:val="center"/>
      <w:textAlignment w:val="baseline"/>
    </w:pPr>
    <w:rPr>
      <w:rFonts w:ascii="Arial" w:eastAsia="SimSun" w:hAnsi="Arial" w:cs="Times New Roman"/>
      <w:sz w:val="18"/>
      <w:szCs w:val="20"/>
      <w:lang w:val="en-GB" w:eastAsia="en-US"/>
    </w:rPr>
  </w:style>
  <w:style w:type="character" w:customStyle="1" w:styleId="TACChar">
    <w:name w:val="TAC Char"/>
    <w:link w:val="TAC"/>
    <w:rsid w:val="00234908"/>
    <w:rPr>
      <w:rFonts w:ascii="Arial" w:eastAsia="SimSun" w:hAnsi="Arial" w:cs="Times New Roman"/>
      <w:sz w:val="18"/>
      <w:szCs w:val="20"/>
      <w:lang w:val="en-GB" w:eastAsia="en-US"/>
    </w:rPr>
  </w:style>
  <w:style w:type="character" w:customStyle="1" w:styleId="TAHCar">
    <w:name w:val="TAH Car"/>
    <w:link w:val="TAH"/>
    <w:qFormat/>
    <w:rsid w:val="00234908"/>
    <w:rPr>
      <w:rFonts w:ascii="Arial" w:eastAsia="SimSun" w:hAnsi="Arial" w:cs="Times New Roman"/>
      <w:b/>
      <w:sz w:val="18"/>
      <w:szCs w:val="20"/>
      <w:lang w:val="en-GB" w:eastAsia="en-US"/>
    </w:rPr>
  </w:style>
  <w:style w:type="paragraph" w:customStyle="1" w:styleId="RAN4Observation">
    <w:name w:val="RAN4 Observation"/>
    <w:basedOn w:val="ListParagraph"/>
    <w:next w:val="Normal"/>
    <w:link w:val="RAN4ObservationChar"/>
    <w:rsid w:val="00712286"/>
    <w:pPr>
      <w:numPr>
        <w:numId w:val="21"/>
      </w:numPr>
    </w:pPr>
    <w:rPr>
      <w:rFonts w:ascii="Times New Roman" w:eastAsia="Calibri" w:hAnsi="Times New Roman" w:cs="Times New Roman"/>
      <w:sz w:val="20"/>
      <w:szCs w:val="20"/>
      <w:lang w:val="en-GB" w:eastAsia="en-US"/>
    </w:rPr>
  </w:style>
  <w:style w:type="character" w:customStyle="1" w:styleId="RAN4ObservationChar">
    <w:name w:val="RAN4 Observation Char"/>
    <w:basedOn w:val="ListParagraphChar"/>
    <w:link w:val="RAN4Observation"/>
    <w:rsid w:val="00712286"/>
    <w:rPr>
      <w:rFonts w:ascii="Times New Roman" w:eastAsia="Calibri" w:hAnsi="Times New Roman" w:cs="Times New Roman"/>
      <w:sz w:val="20"/>
      <w:szCs w:val="20"/>
      <w:lang w:val="en-GB" w:eastAsia="en-US"/>
    </w:rPr>
  </w:style>
  <w:style w:type="table" w:styleId="TableGrid">
    <w:name w:val="Table Grid"/>
    <w:basedOn w:val="TableNormal"/>
    <w:uiPriority w:val="39"/>
    <w:rsid w:val="00712286"/>
    <w:pPr>
      <w:spacing w:after="0" w:line="240" w:lineRule="auto"/>
    </w:pPr>
    <w:rPr>
      <w:rFonts w:ascii="Arial" w:eastAsiaTheme="minorHAnsi" w:hAnsi="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12286"/>
    <w:pPr>
      <w:ind w:left="0" w:firstLine="0"/>
    </w:pPr>
  </w:style>
  <w:style w:type="character" w:customStyle="1" w:styleId="RAN4observationChar0">
    <w:name w:val="RAN4 observation Char"/>
    <w:basedOn w:val="RAN4ObservationChar"/>
    <w:link w:val="RAN4observation0"/>
    <w:rsid w:val="00712286"/>
    <w:rPr>
      <w:rFonts w:ascii="Times New Roman" w:eastAsia="Calibri" w:hAnsi="Times New Roman" w:cs="Times New Roman"/>
      <w:sz w:val="20"/>
      <w:szCs w:val="20"/>
      <w:lang w:val="en-GB" w:eastAsia="en-US"/>
    </w:rPr>
  </w:style>
  <w:style w:type="character" w:customStyle="1" w:styleId="RAN4H2Char">
    <w:name w:val="RAN4 H2 Char"/>
    <w:basedOn w:val="DefaultParagraphFont"/>
    <w:link w:val="RAN4H2"/>
    <w:locked/>
    <w:rsid w:val="00860E69"/>
    <w:rPr>
      <w:rFonts w:ascii="Arial" w:eastAsia="Times New Roman" w:hAnsi="Arial" w:cs="Times New Roman"/>
      <w:color w:val="2E74B5" w:themeColor="accent1" w:themeShade="BF"/>
      <w:sz w:val="28"/>
      <w:szCs w:val="20"/>
    </w:rPr>
  </w:style>
  <w:style w:type="paragraph" w:customStyle="1" w:styleId="RAN4H2">
    <w:name w:val="RAN4 H2"/>
    <w:basedOn w:val="Heading2"/>
    <w:next w:val="Normal"/>
    <w:link w:val="RAN4H2Char"/>
    <w:qFormat/>
    <w:rsid w:val="00860E69"/>
    <w:pPr>
      <w:numPr>
        <w:ilvl w:val="1"/>
        <w:numId w:val="24"/>
      </w:numPr>
      <w:spacing w:before="180" w:after="180" w:line="240" w:lineRule="auto"/>
      <w:ind w:left="431" w:hanging="431"/>
    </w:pPr>
    <w:rPr>
      <w:rFonts w:ascii="Arial" w:eastAsia="Times New Roman" w:hAnsi="Arial" w:cs="Times New Roman"/>
      <w:sz w:val="28"/>
      <w:szCs w:val="20"/>
    </w:rPr>
  </w:style>
  <w:style w:type="paragraph" w:customStyle="1" w:styleId="RAN4H1">
    <w:name w:val="RAN4 H1"/>
    <w:basedOn w:val="Normal"/>
    <w:next w:val="Normal"/>
    <w:qFormat/>
    <w:rsid w:val="00860E69"/>
    <w:pPr>
      <w:keepNext/>
      <w:keepLines/>
      <w:numPr>
        <w:numId w:val="24"/>
      </w:numPr>
      <w:pBdr>
        <w:top w:val="single" w:sz="12" w:space="3" w:color="auto"/>
      </w:pBdr>
      <w:overflowPunct w:val="0"/>
      <w:autoSpaceDE w:val="0"/>
      <w:autoSpaceDN w:val="0"/>
      <w:adjustRightInd w:val="0"/>
      <w:spacing w:before="240" w:after="180" w:line="240" w:lineRule="auto"/>
      <w:outlineLvl w:val="0"/>
    </w:pPr>
    <w:rPr>
      <w:rFonts w:ascii="Arial" w:eastAsia="SimSun" w:hAnsi="Arial" w:cs="Times New Roman"/>
      <w:sz w:val="36"/>
      <w:szCs w:val="20"/>
      <w:lang w:val="en-GB" w:eastAsia="en-US"/>
    </w:rPr>
  </w:style>
  <w:style w:type="paragraph" w:customStyle="1" w:styleId="RAN4H3">
    <w:name w:val="RAN4 H3"/>
    <w:basedOn w:val="Normal"/>
    <w:qFormat/>
    <w:rsid w:val="00860E69"/>
    <w:pPr>
      <w:numPr>
        <w:ilvl w:val="2"/>
        <w:numId w:val="24"/>
      </w:numPr>
      <w:spacing w:line="256" w:lineRule="auto"/>
      <w:ind w:left="505" w:hanging="505"/>
    </w:pPr>
    <w:rPr>
      <w:rFonts w:ascii="Arial" w:eastAsiaTheme="minorHAnsi" w:hAnsi="Arial" w:cs="Arial"/>
      <w:sz w:val="24"/>
      <w:lang w:eastAsia="en-US"/>
    </w:rPr>
  </w:style>
  <w:style w:type="character" w:customStyle="1" w:styleId="3GPPChar">
    <w:name w:val="3GPP 正文 Char"/>
    <w:link w:val="3GPP"/>
    <w:locked/>
    <w:rsid w:val="0028577A"/>
    <w:rPr>
      <w:rFonts w:ascii="Times New Roman" w:eastAsia="SimSun" w:hAnsi="Times New Roman" w:cs="Times New Roman"/>
      <w:sz w:val="20"/>
      <w:szCs w:val="20"/>
      <w:lang w:val="en-GB" w:eastAsia="ja-JP"/>
    </w:rPr>
  </w:style>
  <w:style w:type="paragraph" w:customStyle="1" w:styleId="3GPP">
    <w:name w:val="3GPP 正文"/>
    <w:basedOn w:val="Normal"/>
    <w:link w:val="3GPPChar"/>
    <w:qFormat/>
    <w:rsid w:val="0028577A"/>
    <w:pPr>
      <w:spacing w:after="180" w:line="240" w:lineRule="auto"/>
    </w:pPr>
    <w:rPr>
      <w:rFonts w:ascii="Times New Roman" w:eastAsia="SimSu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99685">
      <w:bodyDiv w:val="1"/>
      <w:marLeft w:val="0"/>
      <w:marRight w:val="0"/>
      <w:marTop w:val="0"/>
      <w:marBottom w:val="0"/>
      <w:divBdr>
        <w:top w:val="none" w:sz="0" w:space="0" w:color="auto"/>
        <w:left w:val="none" w:sz="0" w:space="0" w:color="auto"/>
        <w:bottom w:val="none" w:sz="0" w:space="0" w:color="auto"/>
        <w:right w:val="none" w:sz="0" w:space="0" w:color="auto"/>
      </w:divBdr>
    </w:div>
    <w:div w:id="396367561">
      <w:bodyDiv w:val="1"/>
      <w:marLeft w:val="0"/>
      <w:marRight w:val="0"/>
      <w:marTop w:val="0"/>
      <w:marBottom w:val="0"/>
      <w:divBdr>
        <w:top w:val="none" w:sz="0" w:space="0" w:color="auto"/>
        <w:left w:val="none" w:sz="0" w:space="0" w:color="auto"/>
        <w:bottom w:val="none" w:sz="0" w:space="0" w:color="auto"/>
        <w:right w:val="none" w:sz="0" w:space="0" w:color="auto"/>
      </w:divBdr>
    </w:div>
    <w:div w:id="915091718">
      <w:bodyDiv w:val="1"/>
      <w:marLeft w:val="0"/>
      <w:marRight w:val="0"/>
      <w:marTop w:val="0"/>
      <w:marBottom w:val="0"/>
      <w:divBdr>
        <w:top w:val="none" w:sz="0" w:space="0" w:color="auto"/>
        <w:left w:val="none" w:sz="0" w:space="0" w:color="auto"/>
        <w:bottom w:val="none" w:sz="0" w:space="0" w:color="auto"/>
        <w:right w:val="none" w:sz="0" w:space="0" w:color="auto"/>
      </w:divBdr>
    </w:div>
    <w:div w:id="1129669718">
      <w:bodyDiv w:val="1"/>
      <w:marLeft w:val="0"/>
      <w:marRight w:val="0"/>
      <w:marTop w:val="0"/>
      <w:marBottom w:val="0"/>
      <w:divBdr>
        <w:top w:val="none" w:sz="0" w:space="0" w:color="auto"/>
        <w:left w:val="none" w:sz="0" w:space="0" w:color="auto"/>
        <w:bottom w:val="none" w:sz="0" w:space="0" w:color="auto"/>
        <w:right w:val="none" w:sz="0" w:space="0" w:color="auto"/>
      </w:divBdr>
    </w:div>
    <w:div w:id="1493254720">
      <w:bodyDiv w:val="1"/>
      <w:marLeft w:val="0"/>
      <w:marRight w:val="0"/>
      <w:marTop w:val="0"/>
      <w:marBottom w:val="0"/>
      <w:divBdr>
        <w:top w:val="none" w:sz="0" w:space="0" w:color="auto"/>
        <w:left w:val="none" w:sz="0" w:space="0" w:color="auto"/>
        <w:bottom w:val="none" w:sz="0" w:space="0" w:color="auto"/>
        <w:right w:val="none" w:sz="0" w:space="0" w:color="auto"/>
      </w:divBdr>
    </w:div>
    <w:div w:id="1611165315">
      <w:bodyDiv w:val="1"/>
      <w:marLeft w:val="0"/>
      <w:marRight w:val="0"/>
      <w:marTop w:val="0"/>
      <w:marBottom w:val="0"/>
      <w:divBdr>
        <w:top w:val="none" w:sz="0" w:space="0" w:color="auto"/>
        <w:left w:val="none" w:sz="0" w:space="0" w:color="auto"/>
        <w:bottom w:val="none" w:sz="0" w:space="0" w:color="auto"/>
        <w:right w:val="none" w:sz="0" w:space="0" w:color="auto"/>
      </w:divBdr>
    </w:div>
    <w:div w:id="1766655918">
      <w:bodyDiv w:val="1"/>
      <w:marLeft w:val="0"/>
      <w:marRight w:val="0"/>
      <w:marTop w:val="0"/>
      <w:marBottom w:val="0"/>
      <w:divBdr>
        <w:top w:val="none" w:sz="0" w:space="0" w:color="auto"/>
        <w:left w:val="none" w:sz="0" w:space="0" w:color="auto"/>
        <w:bottom w:val="none" w:sz="0" w:space="0" w:color="auto"/>
        <w:right w:val="none" w:sz="0" w:space="0" w:color="auto"/>
      </w:divBdr>
    </w:div>
    <w:div w:id="214672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8/Docs/R4-1810712.zip" TargetMode="External"/><Relationship Id="rId18" Type="http://schemas.openxmlformats.org/officeDocument/2006/relationships/hyperlink" Target="http://www.3gpp.org/ftp/TSG_RAN/WG4_Radio/TSGR4_88/Docs/R4-1810236.zip" TargetMode="External"/><Relationship Id="rId26" Type="http://schemas.openxmlformats.org/officeDocument/2006/relationships/hyperlink" Target="http://www.3gpp.org/ftp/TSG_RAN/WG4_Radio/TSGR4_88/Docs/R4-1810660.zip" TargetMode="External"/><Relationship Id="rId39" Type="http://schemas.openxmlformats.org/officeDocument/2006/relationships/hyperlink" Target="http://www.3gpp.org/ftp/TSG_RAN/WG4_Radio/TSGR4_88/Docs/R4-1810252.zip" TargetMode="External"/><Relationship Id="rId21" Type="http://schemas.openxmlformats.org/officeDocument/2006/relationships/hyperlink" Target="http://www.3gpp.org/ftp/TSG_RAN/WG4_Radio/TSGR4_88/Docs/R4-1811122.zip" TargetMode="External"/><Relationship Id="rId34" Type="http://schemas.openxmlformats.org/officeDocument/2006/relationships/hyperlink" Target="http://www.3gpp.org/ftp/TSG_RAN/WG4_Radio/TSGR4_88/Docs/R4-1809894.zip" TargetMode="External"/><Relationship Id="rId42" Type="http://schemas.openxmlformats.org/officeDocument/2006/relationships/hyperlink" Target="http://www.3gpp.org/ftp/TSG_RAN/WG4_Radio/TSGR4_88/Docs/R4-1810710.zip" TargetMode="External"/><Relationship Id="rId47" Type="http://schemas.openxmlformats.org/officeDocument/2006/relationships/hyperlink" Target="http://www.3gpp.org/ftp/TSG_RAN/WG4_Radio/TSGR4_88/Docs/R4-1811032.zip" TargetMode="External"/><Relationship Id="rId50" Type="http://schemas.openxmlformats.org/officeDocument/2006/relationships/hyperlink" Target="http://www.3gpp.org/ftp/TSG_RAN/WG4_Radio/TSGR4_88/Docs/R4-1809894.zip" TargetMode="External"/><Relationship Id="rId55" Type="http://schemas.openxmlformats.org/officeDocument/2006/relationships/hyperlink" Target="http://www.3gpp.org/ftp/TSG_RAN/WG4_Radio/TSGR4_88/Docs/R4-1811031.zip" TargetMode="External"/><Relationship Id="rId63" Type="http://schemas.openxmlformats.org/officeDocument/2006/relationships/hyperlink" Target="http://www.3gpp.org/ftp/TSG_RAN/WG4_Radio/TSGR4_88/Docs/R4-1810023.zip" TargetMode="External"/><Relationship Id="rId68" Type="http://schemas.openxmlformats.org/officeDocument/2006/relationships/hyperlink" Target="http://www.3gpp.org/ftp/TSG_RAN/WG4_Radio/TSGR4_88/Docs/R4-1810646.zip" TargetMode="External"/><Relationship Id="rId76" Type="http://schemas.openxmlformats.org/officeDocument/2006/relationships/hyperlink" Target="http://www.3gpp.org/ftp/TSG_RAN/WG4_Radio/TSGR4_88/Docs/R4-1810776.zip" TargetMode="External"/><Relationship Id="rId84" Type="http://schemas.openxmlformats.org/officeDocument/2006/relationships/hyperlink" Target="http://www.3gpp.org/ftp/TSG_RAN/WG4_Radio/TSGR4_88/Docs/R4-1810349.zip" TargetMode="External"/><Relationship Id="rId89" Type="http://schemas.openxmlformats.org/officeDocument/2006/relationships/image" Target="media/image5.emf"/><Relationship Id="rId7" Type="http://schemas.openxmlformats.org/officeDocument/2006/relationships/hyperlink" Target="http://www.3gpp.org/ftp/TSG_RAN/WG4_Radio/TSGR4_88/Docs/R4-1810236.zip" TargetMode="External"/><Relationship Id="rId71" Type="http://schemas.openxmlformats.org/officeDocument/2006/relationships/hyperlink" Target="http://www.3gpp.org/ftp/TSG_RAN/WG4_Radio/TSGR4_88/Docs/R4-1810649.zip"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WG4_Radio/TSGR4_88/Docs/R4-1811123.zip" TargetMode="External"/><Relationship Id="rId29" Type="http://schemas.openxmlformats.org/officeDocument/2006/relationships/package" Target="embeddings/Microsoft_Visio_Drawing1.vsdx"/><Relationship Id="rId11" Type="http://schemas.openxmlformats.org/officeDocument/2006/relationships/hyperlink" Target="http://www.3gpp.org/ftp/TSG_RAN/WG4_Radio/TSGR4_88/Docs/R4-1810688.zip" TargetMode="External"/><Relationship Id="rId24" Type="http://schemas.openxmlformats.org/officeDocument/2006/relationships/hyperlink" Target="http://www.3gpp.org/ftp/TSG_RAN/WG4_Radio/TSGR4_88/Docs/R4-1809742.zip" TargetMode="External"/><Relationship Id="rId32" Type="http://schemas.openxmlformats.org/officeDocument/2006/relationships/hyperlink" Target="http://www.3gpp.org/ftp/TSG_RAN/WG4_Radio/TSGR4_88/Docs/R4-1809807.zip" TargetMode="External"/><Relationship Id="rId37" Type="http://schemas.openxmlformats.org/officeDocument/2006/relationships/hyperlink" Target="http://www.3gpp.org/ftp/TSG_RAN/WG4_Radio/TSGR4_88/Docs/R4-1810014.zip" TargetMode="External"/><Relationship Id="rId40" Type="http://schemas.openxmlformats.org/officeDocument/2006/relationships/hyperlink" Target="http://www.3gpp.org/ftp/TSG_RAN/WG4_Radio/TSGR4_88/Docs/R4-1810253.zip" TargetMode="External"/><Relationship Id="rId45" Type="http://schemas.openxmlformats.org/officeDocument/2006/relationships/hyperlink" Target="http://www.3gpp.org/ftp/TSG_RAN/WG4_Radio/TSGR4_88/Docs/R4-1811030.zip" TargetMode="External"/><Relationship Id="rId53" Type="http://schemas.openxmlformats.org/officeDocument/2006/relationships/hyperlink" Target="http://www.3gpp.org/ftp/TSG_RAN/WG4_Radio/TSGR4_88/Docs/R4-1810609.zip" TargetMode="External"/><Relationship Id="rId58" Type="http://schemas.openxmlformats.org/officeDocument/2006/relationships/hyperlink" Target="http://www.3gpp.org/ftp/TSG_RAN/WG4_Radio/TSGR4_88/Docs/R4-1809877.zip" TargetMode="External"/><Relationship Id="rId66" Type="http://schemas.openxmlformats.org/officeDocument/2006/relationships/hyperlink" Target="http://www.3gpp.org/ftp/TSG_RAN/WG4_Radio/TSGR4_88/Docs/R4-1810349.zip" TargetMode="External"/><Relationship Id="rId74" Type="http://schemas.openxmlformats.org/officeDocument/2006/relationships/hyperlink" Target="http://www.3gpp.org/ftp/TSG_RAN/WG4_Radio/TSGR4_88/Docs/R4-1810774.zip" TargetMode="External"/><Relationship Id="rId79" Type="http://schemas.openxmlformats.org/officeDocument/2006/relationships/hyperlink" Target="http://www.3gpp.org/ftp/TSG_RAN/WG4_Radio/TSGR4_88/Docs/R4-1811258.zip" TargetMode="External"/><Relationship Id="rId87" Type="http://schemas.openxmlformats.org/officeDocument/2006/relationships/image" Target="media/image4.wmf"/><Relationship Id="rId5" Type="http://schemas.openxmlformats.org/officeDocument/2006/relationships/hyperlink" Target="http://www.3gpp.org/ftp/TSG_RAN/WG4_Radio/TSGR4_88/Docs/R4-1809880.zip" TargetMode="External"/><Relationship Id="rId61" Type="http://schemas.openxmlformats.org/officeDocument/2006/relationships/hyperlink" Target="http://www.3gpp.org/ftp/TSG_RAN/WG4_Radio/TSGR4_88/Docs/R4-1810021.zip" TargetMode="External"/><Relationship Id="rId82" Type="http://schemas.openxmlformats.org/officeDocument/2006/relationships/image" Target="media/image3.wmf"/><Relationship Id="rId90" Type="http://schemas.openxmlformats.org/officeDocument/2006/relationships/package" Target="embeddings/Microsoft_Visio_Drawing3.vsdx"/><Relationship Id="rId19" Type="http://schemas.openxmlformats.org/officeDocument/2006/relationships/hyperlink" Target="http://www.3gpp.org/ftp/TSG_RAN/WG4_Radio/TSGR4_88/Docs/R4-1810688.zip" TargetMode="External"/><Relationship Id="rId14" Type="http://schemas.openxmlformats.org/officeDocument/2006/relationships/hyperlink" Target="http://www.3gpp.org/ftp/TSG_RAN/WG4_Radio/TSGR4_88/Docs/R4-1810745.zip" TargetMode="External"/><Relationship Id="rId22" Type="http://schemas.openxmlformats.org/officeDocument/2006/relationships/hyperlink" Target="http://www.3gpp.org/ftp/TSG_RAN/WG4_Radio/TSGR4_88/Docs/R4-1809740.zip" TargetMode="External"/><Relationship Id="rId27" Type="http://schemas.openxmlformats.org/officeDocument/2006/relationships/hyperlink" Target="http://www.3gpp.org/ftp/TSG_RAN/WG4_Radio/TSGR4_88/Docs/R4-1811254.zip" TargetMode="External"/><Relationship Id="rId30" Type="http://schemas.openxmlformats.org/officeDocument/2006/relationships/image" Target="media/image2.emf"/><Relationship Id="rId35" Type="http://schemas.openxmlformats.org/officeDocument/2006/relationships/hyperlink" Target="http://www.3gpp.org/ftp/TSG_RAN/WG4_Radio/TSGR4_88/Docs/R4-1809895.zip" TargetMode="External"/><Relationship Id="rId43" Type="http://schemas.openxmlformats.org/officeDocument/2006/relationships/hyperlink" Target="http://www.3gpp.org/ftp/TSG_RAN/WG4_Radio/TSGR4_88/Docs/R4-1811028.zip" TargetMode="External"/><Relationship Id="rId48" Type="http://schemas.openxmlformats.org/officeDocument/2006/relationships/hyperlink" Target="http://www.3gpp.org/ftp/TSG_RAN/WG4_Radio/TSGR4_88/Docs/R4-1811212.zip" TargetMode="External"/><Relationship Id="rId56" Type="http://schemas.openxmlformats.org/officeDocument/2006/relationships/hyperlink" Target="http://www.3gpp.org/ftp/TSG_RAN/WG4_Radio/TSGR4_88/Docs/R4-1809875.zip" TargetMode="External"/><Relationship Id="rId64" Type="http://schemas.openxmlformats.org/officeDocument/2006/relationships/hyperlink" Target="http://www.3gpp.org/ftp/TSG_RAN/WG4_Radio/TSGR4_88/Docs/R4-1810024.zip" TargetMode="External"/><Relationship Id="rId69" Type="http://schemas.openxmlformats.org/officeDocument/2006/relationships/hyperlink" Target="http://www.3gpp.org/ftp/TSG_RAN/WG4_Radio/TSGR4_88/Docs/R4-1810647.zip" TargetMode="External"/><Relationship Id="rId77" Type="http://schemas.openxmlformats.org/officeDocument/2006/relationships/hyperlink" Target="http://www.3gpp.org/ftp/TSG_RAN/WG4_Radio/TSGR4_88/Docs/R4-1811124.zip" TargetMode="External"/><Relationship Id="rId8" Type="http://schemas.openxmlformats.org/officeDocument/2006/relationships/hyperlink" Target="http://www.3gpp.org/ftp/TSG_RAN/WG4_Radio/TSGR4_88/Docs/R4-1810238.zip" TargetMode="External"/><Relationship Id="rId51" Type="http://schemas.openxmlformats.org/officeDocument/2006/relationships/hyperlink" Target="http://www.3gpp.org/ftp/TSG_RAN/WG4_Radio/TSGR4_88/Docs/R4-1810251.zip" TargetMode="External"/><Relationship Id="rId72" Type="http://schemas.openxmlformats.org/officeDocument/2006/relationships/hyperlink" Target="http://www.3gpp.org/ftp/TSG_RAN/WG4_Radio/TSGR4_88/Docs/R4-1810664.zip" TargetMode="External"/><Relationship Id="rId80" Type="http://schemas.openxmlformats.org/officeDocument/2006/relationships/hyperlink" Target="http://www.3gpp.org/ftp/TSG_RAN/WG4_Radio/TSGR4_88/Docs/R4-1809875.zip" TargetMode="External"/><Relationship Id="rId85" Type="http://schemas.openxmlformats.org/officeDocument/2006/relationships/hyperlink" Target="http://www.3gpp.org/ftp/TSG_RAN/WG4_Radio/TSGR4_88/Docs/R4-1810664.zip"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3gpp.org/ftp/TSG_RAN/WG4_Radio/TSGR4_88/Docs/R4-1810689.zip" TargetMode="External"/><Relationship Id="rId17" Type="http://schemas.openxmlformats.org/officeDocument/2006/relationships/hyperlink" Target="http://www.3gpp.org/ftp/TSG_RAN/WG4_Radio/TSGR4_88/Docs/R4-1809880.zip" TargetMode="External"/><Relationship Id="rId25" Type="http://schemas.openxmlformats.org/officeDocument/2006/relationships/hyperlink" Target="http://www.3gpp.org/ftp/TSG_RAN/WG4_Radio/TSGR4_88/Docs/R4-1810013.zip" TargetMode="External"/><Relationship Id="rId33" Type="http://schemas.openxmlformats.org/officeDocument/2006/relationships/hyperlink" Target="http://www.3gpp.org/ftp/TSG_RAN/WG4_Radio/TSGR4_88/Docs/R4-1809808.zip" TargetMode="External"/><Relationship Id="rId38" Type="http://schemas.openxmlformats.org/officeDocument/2006/relationships/hyperlink" Target="http://www.3gpp.org/ftp/TSG_RAN/WG4_Radio/TSGR4_88/Docs/R4-1810251.zip" TargetMode="External"/><Relationship Id="rId46" Type="http://schemas.openxmlformats.org/officeDocument/2006/relationships/hyperlink" Target="http://www.3gpp.org/ftp/TSG_RAN/WG4_Radio/TSGR4_88/Docs/R4-1811031.zip" TargetMode="External"/><Relationship Id="rId59" Type="http://schemas.openxmlformats.org/officeDocument/2006/relationships/hyperlink" Target="http://www.3gpp.org/ftp/TSG_RAN/WG4_Radio/TSGR4_88/Docs/R4-1809878.zip" TargetMode="External"/><Relationship Id="rId67" Type="http://schemas.openxmlformats.org/officeDocument/2006/relationships/hyperlink" Target="http://www.3gpp.org/ftp/TSG_RAN/WG4_Radio/TSGR4_88/Docs/R4-1810425.zip" TargetMode="External"/><Relationship Id="rId20" Type="http://schemas.openxmlformats.org/officeDocument/2006/relationships/hyperlink" Target="http://www.3gpp.org/ftp/TSG_RAN/WG4_Radio/TSGR4_88/Docs/R4-1810745.zip" TargetMode="External"/><Relationship Id="rId41" Type="http://schemas.openxmlformats.org/officeDocument/2006/relationships/hyperlink" Target="http://www.3gpp.org/ftp/TSG_RAN/WG4_Radio/TSGR4_88/Docs/R4-1810609.zip" TargetMode="External"/><Relationship Id="rId54" Type="http://schemas.openxmlformats.org/officeDocument/2006/relationships/hyperlink" Target="http://www.3gpp.org/ftp/TSG_RAN/WG4_Radio/TSGR4_88/Docs/R4-1811028.zip" TargetMode="External"/><Relationship Id="rId62" Type="http://schemas.openxmlformats.org/officeDocument/2006/relationships/hyperlink" Target="http://www.3gpp.org/ftp/TSG_RAN/WG4_Radio/TSGR4_88/Docs/R4-1810022.zip" TargetMode="External"/><Relationship Id="rId70" Type="http://schemas.openxmlformats.org/officeDocument/2006/relationships/hyperlink" Target="http://www.3gpp.org/ftp/TSG_RAN/WG4_Radio/TSGR4_88/Docs/R4-1810648.zip" TargetMode="External"/><Relationship Id="rId75" Type="http://schemas.openxmlformats.org/officeDocument/2006/relationships/hyperlink" Target="http://www.3gpp.org/ftp/TSG_RAN/WG4_Radio/TSGR4_88/Docs/R4-1810775.zip" TargetMode="External"/><Relationship Id="rId83" Type="http://schemas.openxmlformats.org/officeDocument/2006/relationships/hyperlink" Target="http://www.3gpp.org/ftp/TSG_RAN/WG4_Radio/TSGR4_88/Docs/R4-1809932.zip" TargetMode="External"/><Relationship Id="rId88" Type="http://schemas.openxmlformats.org/officeDocument/2006/relationships/hyperlink" Target="http://www.3gpp.org/ftp/TSG_RAN/WG4_Radio/TSGR4_88/Docs/R4-1811124.zip" TargetMode="External"/><Relationship Id="rId91"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hyperlink" Target="http://www.3gpp.org/ftp/TSG_RAN/WG4_Radio/TSGR4_88/Docs/R4-1809881.zip" TargetMode="External"/><Relationship Id="rId15" Type="http://schemas.openxmlformats.org/officeDocument/2006/relationships/hyperlink" Target="http://www.3gpp.org/ftp/TSG_RAN/WG4_Radio/TSGR4_88/Docs/R4-1811122.zip" TargetMode="External"/><Relationship Id="rId23" Type="http://schemas.openxmlformats.org/officeDocument/2006/relationships/hyperlink" Target="http://www.3gpp.org/ftp/TSG_RAN/WG4_Radio/TSGR4_88/Docs/R4-1809741.zip" TargetMode="External"/><Relationship Id="rId28" Type="http://schemas.openxmlformats.org/officeDocument/2006/relationships/image" Target="media/image1.emf"/><Relationship Id="rId36" Type="http://schemas.openxmlformats.org/officeDocument/2006/relationships/hyperlink" Target="http://www.3gpp.org/ftp/TSG_RAN/WG4_Radio/TSGR4_88/Docs/R4-1809896.zip" TargetMode="External"/><Relationship Id="rId49" Type="http://schemas.openxmlformats.org/officeDocument/2006/relationships/hyperlink" Target="http://www.3gpp.org/ftp/TSG_RAN/WG4_Radio/TSGR4_88/Docs/R4-1809807.zip" TargetMode="External"/><Relationship Id="rId57" Type="http://schemas.openxmlformats.org/officeDocument/2006/relationships/hyperlink" Target="http://www.3gpp.org/ftp/TSG_RAN/WG4_Radio/TSGR4_88/Docs/R4-1809876.zip" TargetMode="External"/><Relationship Id="rId10" Type="http://schemas.openxmlformats.org/officeDocument/2006/relationships/hyperlink" Target="http://www.3gpp.org/ftp/TSG_RAN/WG4_Radio/TSGR4_88/Docs/R4-1810244.zip" TargetMode="External"/><Relationship Id="rId31" Type="http://schemas.openxmlformats.org/officeDocument/2006/relationships/package" Target="embeddings/Microsoft_Visio_Drawing2.vsdx"/><Relationship Id="rId44" Type="http://schemas.openxmlformats.org/officeDocument/2006/relationships/hyperlink" Target="http://www.3gpp.org/ftp/TSG_RAN/WG4_Radio/TSGR4_88/Docs/R4-1811029.zip" TargetMode="External"/><Relationship Id="rId52" Type="http://schemas.openxmlformats.org/officeDocument/2006/relationships/hyperlink" Target="http://www.3gpp.org/ftp/TSG_RAN/WG4_Radio/TSGR4_88/Docs/R4-1810253.zip" TargetMode="External"/><Relationship Id="rId60" Type="http://schemas.openxmlformats.org/officeDocument/2006/relationships/hyperlink" Target="http://www.3gpp.org/ftp/TSG_RAN/WG4_Radio/TSGR4_88/Docs/R4-1809932.zip" TargetMode="External"/><Relationship Id="rId65" Type="http://schemas.openxmlformats.org/officeDocument/2006/relationships/hyperlink" Target="http://www.3gpp.org/ftp/TSG_RAN/WG4_Radio/TSGR4_88/Docs/R4-1810025.zip" TargetMode="External"/><Relationship Id="rId73" Type="http://schemas.openxmlformats.org/officeDocument/2006/relationships/hyperlink" Target="http://www.3gpp.org/ftp/TSG_RAN/WG4_Radio/TSGR4_88/Docs/R4-1810773.zip" TargetMode="External"/><Relationship Id="rId78" Type="http://schemas.openxmlformats.org/officeDocument/2006/relationships/hyperlink" Target="http://www.3gpp.org/ftp/TSG_RAN/WG4_Radio/TSGR4_88/Docs/R4-1811125.zip" TargetMode="External"/><Relationship Id="rId81" Type="http://schemas.openxmlformats.org/officeDocument/2006/relationships/hyperlink" Target="http://www.3gpp.org/ftp/TSG_RAN/WG4_Radio/TSGR4_88/Docs/R4-1809876.zip" TargetMode="External"/><Relationship Id="rId86" Type="http://schemas.openxmlformats.org/officeDocument/2006/relationships/hyperlink" Target="http://www.3gpp.org/ftp/TSG_RAN/WG4_Radio/TSGR4_88/Docs/R4-1810773.zip" TargetMode="External"/><Relationship Id="rId4" Type="http://schemas.openxmlformats.org/officeDocument/2006/relationships/webSettings" Target="webSettings.xml"/><Relationship Id="rId9" Type="http://schemas.openxmlformats.org/officeDocument/2006/relationships/hyperlink" Target="http://www.3gpp.org/ftp/TSG_RAN/WG4_Radio/TSGR4_88/Docs/R4-18102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25</Pages>
  <Words>7216</Words>
  <Characters>36006</Characters>
  <Application>Microsoft Office Word</Application>
  <DocSecurity>0</DocSecurity>
  <Lines>1289</Lines>
  <Paragraphs>924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Qiming</dc:creator>
  <cp:keywords>CTPClassification=CTP_NT</cp:keywords>
  <dc:description/>
  <cp:lastModifiedBy>Cui, Jie</cp:lastModifiedBy>
  <cp:revision>6</cp:revision>
  <dcterms:created xsi:type="dcterms:W3CDTF">2018-08-23T09:02:00Z</dcterms:created>
  <dcterms:modified xsi:type="dcterms:W3CDTF">2018-08-23T09:17:00Z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5e86d0f9-9054-493d-9758-a2db2891471a</vt:lpwstr>
  </property>
  <property fmtid="{D5CDD505-2E9C-101B-9397-08002B2CF9AE}" pid="3" name="CTP_TimeStamp">
    <vt:lpwstr>2018-08-23 09:17:57Z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